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方正小标宋简体" w:eastAsia="方正小标宋简体"/>
          <w:sz w:val="44"/>
          <w:szCs w:val="44"/>
        </w:rPr>
      </w:pPr>
      <w:r>
        <w:rPr>
          <w:rFonts w:hint="eastAsia" w:ascii="方正小标宋简体" w:hAnsi="宋体" w:eastAsia="方正小标宋简体"/>
          <w:sz w:val="44"/>
          <w:szCs w:val="44"/>
        </w:rPr>
        <w:t>廊坊市交通运输局</w:t>
      </w:r>
      <w:r>
        <w:rPr>
          <w:rFonts w:ascii="方正小标宋简体" w:hAnsi="宋体" w:eastAsia="方正小标宋简体"/>
          <w:sz w:val="44"/>
          <w:szCs w:val="44"/>
        </w:rPr>
        <w:t>2017</w:t>
      </w:r>
      <w:r>
        <w:rPr>
          <w:rFonts w:hint="eastAsia" w:ascii="方正小标宋简体" w:hAnsi="宋体" w:eastAsia="方正小标宋简体"/>
          <w:sz w:val="44"/>
          <w:szCs w:val="44"/>
        </w:rPr>
        <w:t>年部门预算信息公开</w:t>
      </w:r>
    </w:p>
    <w:p>
      <w:pPr>
        <w:ind w:firstLine="883" w:firstLineChars="200"/>
        <w:jc w:val="center"/>
        <w:rPr>
          <w:rFonts w:ascii="宋体"/>
          <w:b/>
          <w:sz w:val="44"/>
          <w:szCs w:val="44"/>
        </w:rPr>
      </w:pP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按照《中华人民共和国</w:t>
      </w:r>
      <w:bookmarkStart w:id="2" w:name="_GoBack"/>
      <w:bookmarkEnd w:id="2"/>
      <w:r>
        <w:rPr>
          <w:rFonts w:hint="eastAsia" w:ascii="仿宋_GB2312" w:hAnsi="Times New Roman" w:eastAsia="仿宋_GB2312"/>
          <w:sz w:val="32"/>
          <w:szCs w:val="32"/>
        </w:rPr>
        <w:t>预算法》、《地方预决算公开操作规程》和《河北省省级预算公开办法》规定，现将廊坊市交通运输局</w:t>
      </w:r>
      <w:r>
        <w:rPr>
          <w:rFonts w:ascii="仿宋_GB2312" w:hAnsi="Times New Roman" w:eastAsia="仿宋_GB2312"/>
          <w:sz w:val="32"/>
          <w:szCs w:val="32"/>
        </w:rPr>
        <w:t>2017</w:t>
      </w:r>
      <w:r>
        <w:rPr>
          <w:rFonts w:hint="eastAsia" w:ascii="仿宋_GB2312" w:hAnsi="Times New Roman" w:eastAsia="仿宋_GB2312"/>
          <w:sz w:val="32"/>
          <w:szCs w:val="32"/>
        </w:rPr>
        <w:t>年部门预算公开如下：</w:t>
      </w:r>
    </w:p>
    <w:p>
      <w:pPr>
        <w:ind w:firstLine="640"/>
        <w:rPr>
          <w:rFonts w:ascii="黑体" w:hAnsi="黑体" w:eastAsia="黑体"/>
          <w:sz w:val="32"/>
          <w:szCs w:val="32"/>
        </w:rPr>
      </w:pPr>
      <w:r>
        <w:rPr>
          <w:rFonts w:hint="eastAsia" w:ascii="黑体" w:hAnsi="黑体" w:eastAsia="黑体"/>
          <w:sz w:val="32"/>
          <w:szCs w:val="32"/>
        </w:rPr>
        <w:t>一、部门职责及机构设置情况</w:t>
      </w:r>
    </w:p>
    <w:p>
      <w:pPr>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部门职责：</w:t>
      </w:r>
    </w:p>
    <w:p>
      <w:pPr>
        <w:ind w:firstLine="640" w:firstLineChars="200"/>
        <w:rPr>
          <w:rFonts w:ascii="仿宋_GB2312" w:hAnsi="仿宋" w:eastAsia="仿宋_GB2312"/>
          <w:sz w:val="32"/>
          <w:szCs w:val="32"/>
        </w:rPr>
      </w:pPr>
      <w:r>
        <w:rPr>
          <w:rFonts w:hint="eastAsia" w:ascii="仿宋_GB2312" w:hAnsi="仿宋" w:eastAsia="仿宋_GB2312"/>
          <w:sz w:val="32"/>
          <w:szCs w:val="32"/>
        </w:rPr>
        <w:t>（一）承担全市综合运输体系的规划协调，会同有关部门组织编制全市综合运输体系规划，负责交通运输枢纽规划和管理。</w:t>
      </w:r>
    </w:p>
    <w:p>
      <w:pPr>
        <w:ind w:firstLine="640" w:firstLineChars="200"/>
        <w:rPr>
          <w:rFonts w:ascii="仿宋_GB2312" w:hAnsi="仿宋" w:eastAsia="仿宋_GB2312"/>
          <w:sz w:val="32"/>
          <w:szCs w:val="32"/>
        </w:rPr>
      </w:pPr>
      <w:r>
        <w:rPr>
          <w:rFonts w:hint="eastAsia" w:ascii="仿宋_GB2312" w:hAnsi="仿宋" w:eastAsia="仿宋_GB2312"/>
          <w:sz w:val="32"/>
          <w:szCs w:val="32"/>
        </w:rPr>
        <w:t>（二）遵照交通运输部、省交通运输厅制定的行业规划、政策和标准，组织拟订并监督实施全市公路、轨道交通、地方铁路等行业规划。组织起草地方性交通管理办法。参与拟订物流业发展战略和规划，监督实施国家、省有关政策和标准。指导相关行业体制改革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三）承担全市公路、轨道交通、地方铁路运输市场监管责任。组织拟订公路、轨道交通、地方铁路运输有关制度、准入退出制度、技术标准和运营规范并监督实施。负责运输市场、运输服务、车辆维修、停车场、搬运装卸、机动车性能检测、机动车驾驶学校和驾驶员培训的行业管理。负责城、乡客货运输及有关设施规划和管理工作。负责出租汽车行业管理工作。</w:t>
      </w:r>
    </w:p>
    <w:p>
      <w:pPr>
        <w:ind w:firstLine="640" w:firstLineChars="200"/>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四</w:t>
      </w:r>
      <w:r>
        <w:rPr>
          <w:rFonts w:ascii="仿宋_GB2312" w:hAnsi="仿宋" w:eastAsia="仿宋_GB2312"/>
          <w:sz w:val="32"/>
          <w:szCs w:val="32"/>
        </w:rPr>
        <w:t>)</w:t>
      </w:r>
      <w:r>
        <w:rPr>
          <w:rFonts w:hint="eastAsia" w:ascii="仿宋_GB2312" w:hAnsi="仿宋" w:eastAsia="仿宋_GB2312"/>
          <w:sz w:val="32"/>
          <w:szCs w:val="32"/>
        </w:rPr>
        <w:t>负责提出交通运输行业固定资产投资规模和方向、市财政性资金安排建议，按市政府规定权限审批、核准市规划内和年度计划规模内的固定资产投资项目。负责交通运输国有资产管理和交通运输专项资金的管理、使用。负责行业内部审计。</w:t>
      </w:r>
    </w:p>
    <w:p>
      <w:pPr>
        <w:ind w:firstLine="640" w:firstLineChars="200"/>
        <w:rPr>
          <w:rFonts w:ascii="仿宋_GB2312" w:hAnsi="仿宋" w:eastAsia="仿宋_GB2312"/>
          <w:sz w:val="32"/>
          <w:szCs w:val="32"/>
        </w:rPr>
      </w:pPr>
      <w:r>
        <w:rPr>
          <w:rFonts w:hint="eastAsia" w:ascii="仿宋_GB2312" w:hAnsi="仿宋" w:eastAsia="仿宋_GB2312"/>
          <w:sz w:val="32"/>
          <w:szCs w:val="32"/>
        </w:rPr>
        <w:t>（五）承担全市交通运输基础设施建设市场监管责任。拟订全市交通运输基础设施建设相关政策、制度和技术标准并监督实施。组织公路及其设施的建设、养护和管理。负责全市公路、地方铁路、轨道交通、空港、物流等有关重点工程建设、工程质量和安全生产的监管。负责全市交通运输基本建设项目招投标活动的监督管理。负责全市收费公路管理。</w:t>
      </w:r>
    </w:p>
    <w:p>
      <w:pPr>
        <w:ind w:firstLine="640" w:firstLineChars="200"/>
        <w:rPr>
          <w:rFonts w:ascii="仿宋_GB2312" w:hAnsi="仿宋" w:eastAsia="仿宋_GB2312"/>
          <w:sz w:val="32"/>
          <w:szCs w:val="32"/>
        </w:rPr>
      </w:pPr>
      <w:r>
        <w:rPr>
          <w:rFonts w:hint="eastAsia" w:ascii="仿宋_GB2312" w:hAnsi="仿宋" w:eastAsia="仿宋_GB2312"/>
          <w:sz w:val="32"/>
          <w:szCs w:val="32"/>
        </w:rPr>
        <w:t>（六）负责全市轨道交通、地方铁路行业管理工作，协调国家、省铁路项目前期、建设和运输等相关工作。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（七）拟订全市民航行业发展有关规划，负责全市民航行业发展建设和管理的组织协调。</w:t>
      </w:r>
    </w:p>
    <w:p>
      <w:pPr>
        <w:ind w:firstLine="640" w:firstLineChars="200"/>
        <w:rPr>
          <w:rFonts w:ascii="仿宋_GB2312" w:hAnsi="仿宋" w:eastAsia="仿宋_GB2312"/>
          <w:sz w:val="32"/>
          <w:szCs w:val="32"/>
        </w:rPr>
      </w:pPr>
      <w:r>
        <w:rPr>
          <w:rFonts w:hint="eastAsia" w:ascii="仿宋_GB2312" w:hAnsi="仿宋" w:eastAsia="仿宋_GB2312"/>
          <w:sz w:val="32"/>
          <w:szCs w:val="32"/>
        </w:rPr>
        <w:t>（八）指导全市公路、轨道交通、地方铁路安全生产和应急管理。按规定组织协调国家、省、市重点物资和紧急客货运输。负责全市业主高速公路及重点干线路网运行监测和协调。承担国防交通战备工作。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（九）指导全市交通运输信息化建设，监测分析运行情况，开展相关统计工作，发布有关信息。指导行业环境保护和节能减排工作。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（十）制定全市交通运输行业科技政策、技术标准和规范；组织科技开发，推动行业技术进步；指导交通运输行业继续教育和中等专业技术教育。指导交通运输行业精神文明建设。</w:t>
      </w:r>
    </w:p>
    <w:p>
      <w:pPr>
        <w:ind w:firstLine="640" w:firstLineChars="200"/>
        <w:rPr>
          <w:rFonts w:ascii="仿宋_GB2312" w:hAnsi="仿宋" w:eastAsia="仿宋_GB2312"/>
          <w:sz w:val="32"/>
          <w:szCs w:val="32"/>
        </w:rPr>
      </w:pPr>
      <w:r>
        <w:rPr>
          <w:rFonts w:hint="eastAsia" w:ascii="仿宋_GB2312" w:hAnsi="仿宋" w:eastAsia="仿宋_GB2312"/>
          <w:sz w:val="32"/>
          <w:szCs w:val="32"/>
        </w:rPr>
        <w:t>（十一）负责局机关并指导局属单位人事、劳动、机构编制、人才队伍建设工作。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（十二）承办市政府交办的其他事项。</w:t>
      </w:r>
    </w:p>
    <w:p>
      <w:pPr>
        <w:autoSpaceDE w:val="0"/>
        <w:autoSpaceDN w:val="0"/>
        <w:adjustRightInd w:val="0"/>
        <w:ind w:firstLine="643" w:firstLineChars="200"/>
        <w:jc w:val="left"/>
        <w:rPr>
          <w:rFonts w:ascii="楷体_GB2312" w:hAnsi="Times New Roman" w:eastAsia="楷体_GB2312"/>
          <w:b/>
          <w:sz w:val="32"/>
          <w:szCs w:val="32"/>
        </w:rPr>
      </w:pPr>
      <w:r>
        <w:rPr>
          <w:rFonts w:hint="eastAsia" w:ascii="楷体_GB2312" w:hAnsi="Times New Roman" w:eastAsia="楷体_GB2312"/>
          <w:b/>
          <w:sz w:val="32"/>
          <w:szCs w:val="32"/>
        </w:rPr>
        <w:t>机构设置：</w:t>
      </w:r>
    </w:p>
    <w:p>
      <w:pPr>
        <w:jc w:val="center"/>
        <w:outlineLvl w:val="0"/>
        <w:rPr>
          <w:rFonts w:ascii="仿宋_GB2312" w:eastAsia="仿宋_GB2312"/>
          <w:sz w:val="32"/>
          <w:szCs w:val="24"/>
        </w:rPr>
      </w:pPr>
      <w:r>
        <w:rPr>
          <w:rFonts w:hint="eastAsia" w:ascii="仿宋_GB2312" w:hAnsi="宋体" w:eastAsia="仿宋_GB2312"/>
          <w:sz w:val="32"/>
          <w:szCs w:val="24"/>
        </w:rPr>
        <w:t>部门机构设置情况</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458"/>
        <w:gridCol w:w="1647"/>
        <w:gridCol w:w="1854"/>
        <w:gridCol w:w="42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2278"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单位名称</w:t>
            </w:r>
          </w:p>
        </w:tc>
        <w:tc>
          <w:tcPr>
            <w:tcW w:w="581"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单位性质</w:t>
            </w:r>
          </w:p>
        </w:tc>
        <w:tc>
          <w:tcPr>
            <w:tcW w:w="654"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单位规格</w:t>
            </w:r>
          </w:p>
        </w:tc>
        <w:tc>
          <w:tcPr>
            <w:tcW w:w="1487"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2278" w:type="pct"/>
            <w:vMerge w:val="continue"/>
            <w:vAlign w:val="center"/>
          </w:tcPr>
          <w:p>
            <w:pPr>
              <w:spacing w:line="300" w:lineRule="exact"/>
              <w:jc w:val="left"/>
              <w:outlineLvl w:val="0"/>
              <w:rPr>
                <w:rFonts w:ascii="仿宋_GB2312" w:hAnsi="Times New Roman" w:eastAsia="仿宋_GB2312"/>
                <w:szCs w:val="24"/>
              </w:rPr>
            </w:pPr>
          </w:p>
        </w:tc>
        <w:tc>
          <w:tcPr>
            <w:tcW w:w="581" w:type="pct"/>
            <w:vMerge w:val="continue"/>
            <w:vAlign w:val="center"/>
          </w:tcPr>
          <w:p>
            <w:pPr>
              <w:spacing w:line="300" w:lineRule="exact"/>
              <w:jc w:val="left"/>
              <w:outlineLvl w:val="0"/>
              <w:rPr>
                <w:rFonts w:ascii="仿宋_GB2312" w:hAnsi="Times New Roman" w:eastAsia="仿宋_GB2312"/>
                <w:szCs w:val="24"/>
              </w:rPr>
            </w:pPr>
          </w:p>
        </w:tc>
        <w:tc>
          <w:tcPr>
            <w:tcW w:w="654" w:type="pct"/>
            <w:vMerge w:val="continue"/>
            <w:vAlign w:val="center"/>
          </w:tcPr>
          <w:p>
            <w:pPr>
              <w:spacing w:line="300" w:lineRule="exact"/>
              <w:jc w:val="left"/>
              <w:outlineLvl w:val="0"/>
              <w:rPr>
                <w:rFonts w:ascii="仿宋_GB2312" w:hAnsi="Times New Roman" w:eastAsia="仿宋_GB2312"/>
                <w:szCs w:val="24"/>
              </w:rPr>
            </w:pPr>
          </w:p>
        </w:tc>
        <w:tc>
          <w:tcPr>
            <w:tcW w:w="1487" w:type="pct"/>
            <w:vMerge w:val="continue"/>
            <w:vAlign w:val="center"/>
          </w:tcPr>
          <w:p>
            <w:pPr>
              <w:spacing w:line="300" w:lineRule="exact"/>
              <w:jc w:val="left"/>
              <w:outlineLvl w:val="0"/>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278" w:type="pct"/>
            <w:vAlign w:val="center"/>
          </w:tcPr>
          <w:p>
            <w:pPr>
              <w:spacing w:line="300" w:lineRule="exact"/>
              <w:jc w:val="left"/>
              <w:rPr>
                <w:rFonts w:ascii="仿宋_GB2312" w:hAnsi="Times New Roman" w:eastAsia="仿宋_GB2312"/>
                <w:szCs w:val="24"/>
              </w:rPr>
            </w:pPr>
            <w:r>
              <w:rPr>
                <w:rFonts w:hint="eastAsia" w:ascii="仿宋_GB2312" w:hAnsi="Times New Roman" w:eastAsia="仿宋_GB2312"/>
                <w:szCs w:val="24"/>
              </w:rPr>
              <w:t>廊坊市交通运输局</w:t>
            </w:r>
          </w:p>
        </w:tc>
        <w:tc>
          <w:tcPr>
            <w:tcW w:w="581" w:type="pct"/>
            <w:vAlign w:val="center"/>
          </w:tcPr>
          <w:p>
            <w:pPr>
              <w:spacing w:line="300" w:lineRule="exact"/>
              <w:jc w:val="center"/>
              <w:rPr>
                <w:rFonts w:ascii="仿宋_GB2312" w:hAnsi="Times New Roman" w:eastAsia="仿宋_GB2312"/>
                <w:szCs w:val="24"/>
              </w:rPr>
            </w:pPr>
            <w:r>
              <w:rPr>
                <w:rFonts w:hint="eastAsia" w:ascii="仿宋_GB2312" w:hAnsi="Times New Roman" w:eastAsia="仿宋_GB2312"/>
                <w:szCs w:val="24"/>
              </w:rPr>
              <w:t>行政</w:t>
            </w:r>
          </w:p>
        </w:tc>
        <w:tc>
          <w:tcPr>
            <w:tcW w:w="654" w:type="pct"/>
            <w:vAlign w:val="center"/>
          </w:tcPr>
          <w:p>
            <w:pPr>
              <w:spacing w:line="300" w:lineRule="exact"/>
              <w:jc w:val="left"/>
              <w:rPr>
                <w:rFonts w:ascii="仿宋_GB2312" w:hAnsi="Times New Roman" w:eastAsia="仿宋_GB2312"/>
                <w:szCs w:val="24"/>
              </w:rPr>
            </w:pPr>
            <w:r>
              <w:rPr>
                <w:rFonts w:hint="eastAsia" w:ascii="仿宋_GB2312" w:hAnsi="Times New Roman" w:eastAsia="仿宋_GB2312"/>
                <w:szCs w:val="24"/>
              </w:rPr>
              <w:t>处级</w:t>
            </w:r>
          </w:p>
        </w:tc>
        <w:tc>
          <w:tcPr>
            <w:tcW w:w="1487" w:type="pct"/>
            <w:vAlign w:val="center"/>
          </w:tcPr>
          <w:p>
            <w:pPr>
              <w:spacing w:line="300" w:lineRule="exact"/>
              <w:jc w:val="left"/>
              <w:rPr>
                <w:rFonts w:ascii="仿宋_GB2312" w:hAnsi="Times New Roman" w:eastAsia="仿宋_GB2312"/>
                <w:szCs w:val="24"/>
              </w:rPr>
            </w:pPr>
            <w:r>
              <w:rPr>
                <w:rFonts w:hint="eastAsia" w:ascii="仿宋_GB2312" w:hAnsi="Times New Roman" w:eastAsia="仿宋_GB2312"/>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278" w:type="pct"/>
            <w:vAlign w:val="center"/>
          </w:tcPr>
          <w:p>
            <w:pPr>
              <w:spacing w:line="300" w:lineRule="exact"/>
              <w:jc w:val="left"/>
              <w:rPr>
                <w:rFonts w:ascii="仿宋_GB2312" w:hAnsi="Times New Roman" w:eastAsia="仿宋_GB2312"/>
                <w:szCs w:val="24"/>
              </w:rPr>
            </w:pPr>
            <w:r>
              <w:rPr>
                <w:rFonts w:hint="eastAsia" w:ascii="仿宋_GB2312" w:hAnsi="Times New Roman" w:eastAsia="仿宋_GB2312"/>
                <w:szCs w:val="24"/>
              </w:rPr>
              <w:t>廊坊市出租车管理处</w:t>
            </w:r>
          </w:p>
        </w:tc>
        <w:tc>
          <w:tcPr>
            <w:tcW w:w="581" w:type="pct"/>
            <w:vAlign w:val="center"/>
          </w:tcPr>
          <w:p>
            <w:pPr>
              <w:spacing w:line="300" w:lineRule="exact"/>
              <w:jc w:val="center"/>
              <w:rPr>
                <w:rFonts w:ascii="仿宋_GB2312" w:hAnsi="Times New Roman" w:eastAsia="仿宋_GB2312"/>
                <w:szCs w:val="24"/>
              </w:rPr>
            </w:pPr>
            <w:r>
              <w:rPr>
                <w:rFonts w:hint="eastAsia" w:ascii="仿宋_GB2312" w:hAnsi="Times New Roman" w:eastAsia="仿宋_GB2312"/>
                <w:szCs w:val="24"/>
              </w:rPr>
              <w:t>全额事业</w:t>
            </w:r>
          </w:p>
        </w:tc>
        <w:tc>
          <w:tcPr>
            <w:tcW w:w="654" w:type="pct"/>
            <w:vAlign w:val="center"/>
          </w:tcPr>
          <w:p>
            <w:pPr>
              <w:spacing w:line="300" w:lineRule="exact"/>
              <w:jc w:val="left"/>
              <w:rPr>
                <w:rFonts w:ascii="仿宋_GB2312" w:hAnsi="Times New Roman" w:eastAsia="仿宋_GB2312"/>
                <w:szCs w:val="24"/>
              </w:rPr>
            </w:pPr>
            <w:r>
              <w:rPr>
                <w:rFonts w:hint="eastAsia" w:ascii="仿宋_GB2312" w:hAnsi="Times New Roman" w:eastAsia="仿宋_GB2312"/>
                <w:szCs w:val="24"/>
              </w:rPr>
              <w:t>科级</w:t>
            </w:r>
          </w:p>
        </w:tc>
        <w:tc>
          <w:tcPr>
            <w:tcW w:w="1487" w:type="pct"/>
            <w:vAlign w:val="center"/>
          </w:tcPr>
          <w:p>
            <w:pPr>
              <w:spacing w:line="300" w:lineRule="exact"/>
              <w:jc w:val="left"/>
              <w:rPr>
                <w:rFonts w:ascii="仿宋_GB2312" w:hAnsi="Times New Roman" w:eastAsia="仿宋_GB2312"/>
                <w:szCs w:val="24"/>
              </w:rPr>
            </w:pPr>
            <w:r>
              <w:rPr>
                <w:rFonts w:hint="eastAsia" w:ascii="仿宋_GB2312" w:hAnsi="Times New Roman" w:eastAsia="仿宋_GB2312"/>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278" w:type="pct"/>
            <w:vAlign w:val="center"/>
          </w:tcPr>
          <w:p>
            <w:pPr>
              <w:spacing w:line="300" w:lineRule="exact"/>
              <w:jc w:val="left"/>
              <w:rPr>
                <w:rFonts w:ascii="仿宋_GB2312" w:hAnsi="Times New Roman" w:eastAsia="仿宋_GB2312"/>
                <w:szCs w:val="24"/>
              </w:rPr>
            </w:pPr>
            <w:r>
              <w:rPr>
                <w:rFonts w:hint="eastAsia" w:ascii="仿宋_GB2312" w:hAnsi="Times New Roman" w:eastAsia="仿宋_GB2312"/>
                <w:szCs w:val="24"/>
              </w:rPr>
              <w:t>廊坊市城市公共交通管理处</w:t>
            </w:r>
          </w:p>
        </w:tc>
        <w:tc>
          <w:tcPr>
            <w:tcW w:w="581" w:type="pct"/>
            <w:vAlign w:val="center"/>
          </w:tcPr>
          <w:p>
            <w:pPr>
              <w:spacing w:line="300" w:lineRule="exact"/>
              <w:jc w:val="center"/>
              <w:rPr>
                <w:rFonts w:ascii="仿宋_GB2312" w:hAnsi="Times New Roman" w:eastAsia="仿宋_GB2312"/>
                <w:szCs w:val="24"/>
              </w:rPr>
            </w:pPr>
            <w:r>
              <w:rPr>
                <w:rFonts w:hint="eastAsia" w:ascii="仿宋_GB2312" w:hAnsi="Times New Roman" w:eastAsia="仿宋_GB2312"/>
                <w:szCs w:val="24"/>
              </w:rPr>
              <w:t>全额事业</w:t>
            </w:r>
          </w:p>
        </w:tc>
        <w:tc>
          <w:tcPr>
            <w:tcW w:w="654" w:type="pct"/>
            <w:vAlign w:val="center"/>
          </w:tcPr>
          <w:p>
            <w:pPr>
              <w:spacing w:line="300" w:lineRule="exact"/>
              <w:jc w:val="left"/>
              <w:rPr>
                <w:rFonts w:ascii="仿宋_GB2312" w:hAnsi="Times New Roman" w:eastAsia="仿宋_GB2312"/>
                <w:szCs w:val="24"/>
              </w:rPr>
            </w:pPr>
            <w:r>
              <w:rPr>
                <w:rFonts w:hint="eastAsia" w:ascii="仿宋_GB2312" w:hAnsi="Times New Roman" w:eastAsia="仿宋_GB2312"/>
                <w:szCs w:val="24"/>
              </w:rPr>
              <w:t>科级</w:t>
            </w:r>
          </w:p>
        </w:tc>
        <w:tc>
          <w:tcPr>
            <w:tcW w:w="1487" w:type="pct"/>
            <w:vAlign w:val="center"/>
          </w:tcPr>
          <w:p>
            <w:pPr>
              <w:spacing w:line="300" w:lineRule="exact"/>
              <w:jc w:val="left"/>
              <w:rPr>
                <w:rFonts w:ascii="仿宋_GB2312" w:hAnsi="Times New Roman" w:eastAsia="仿宋_GB2312"/>
                <w:szCs w:val="24"/>
              </w:rPr>
            </w:pPr>
            <w:r>
              <w:rPr>
                <w:rFonts w:hint="eastAsia" w:ascii="仿宋_GB2312" w:hAnsi="Times New Roman" w:eastAsia="仿宋_GB2312"/>
                <w:szCs w:val="24"/>
              </w:rPr>
              <w:t>财政性资金基本保证</w:t>
            </w:r>
          </w:p>
        </w:tc>
      </w:tr>
    </w:tbl>
    <w:p/>
    <w:p>
      <w:pPr>
        <w:ind w:firstLine="640"/>
        <w:rPr>
          <w:rFonts w:ascii="黑体" w:hAnsi="黑体" w:eastAsia="黑体"/>
          <w:sz w:val="32"/>
          <w:szCs w:val="32"/>
        </w:rPr>
      </w:pPr>
      <w:r>
        <w:rPr>
          <w:rFonts w:hint="eastAsia" w:ascii="黑体" w:hAnsi="黑体" w:eastAsia="黑体"/>
          <w:sz w:val="32"/>
          <w:szCs w:val="32"/>
        </w:rPr>
        <w:t>二、部门预算安排的总体情况</w:t>
      </w:r>
    </w:p>
    <w:p>
      <w:pPr>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按照预算管理有关规定，目前我省部门预算的编制实行综合预算制度，即全部收入和支出都反映在预算中。</w:t>
      </w:r>
    </w:p>
    <w:p>
      <w:pPr>
        <w:ind w:firstLine="640"/>
        <w:rPr>
          <w:rFonts w:ascii="楷体_GB2312" w:hAnsi="Times New Roman" w:eastAsia="楷体_GB2312"/>
          <w:b/>
          <w:sz w:val="32"/>
          <w:szCs w:val="32"/>
        </w:rPr>
      </w:pPr>
      <w:r>
        <w:rPr>
          <w:rFonts w:ascii="楷体_GB2312" w:hAnsi="Times New Roman" w:eastAsia="楷体_GB2312"/>
          <w:b/>
          <w:sz w:val="32"/>
          <w:szCs w:val="32"/>
        </w:rPr>
        <w:t>1</w:t>
      </w:r>
      <w:r>
        <w:rPr>
          <w:rFonts w:hint="eastAsia" w:ascii="楷体_GB2312" w:hAnsi="Times New Roman" w:eastAsia="楷体_GB2312"/>
          <w:b/>
          <w:sz w:val="32"/>
          <w:szCs w:val="32"/>
        </w:rPr>
        <w:t>、收入说明</w:t>
      </w:r>
    </w:p>
    <w:p>
      <w:pPr>
        <w:ind w:firstLine="640"/>
        <w:rPr>
          <w:rFonts w:ascii="仿宋_GB2312" w:hAnsi="Times New Roman" w:eastAsia="仿宋_GB2312"/>
          <w:sz w:val="32"/>
          <w:szCs w:val="32"/>
        </w:rPr>
      </w:pPr>
      <w:r>
        <w:rPr>
          <w:rFonts w:ascii="仿宋_GB2312" w:hAnsi="Times New Roman" w:eastAsia="仿宋_GB2312"/>
          <w:sz w:val="32"/>
          <w:szCs w:val="32"/>
        </w:rPr>
        <w:t>2017</w:t>
      </w:r>
      <w:r>
        <w:rPr>
          <w:rFonts w:hint="eastAsia" w:ascii="仿宋_GB2312" w:hAnsi="Times New Roman" w:eastAsia="仿宋_GB2312"/>
          <w:sz w:val="32"/>
          <w:szCs w:val="32"/>
        </w:rPr>
        <w:t>年预算收入</w:t>
      </w:r>
      <w:r>
        <w:rPr>
          <w:rFonts w:ascii="仿宋_GB2312" w:hAnsi="Times New Roman" w:eastAsia="仿宋_GB2312"/>
          <w:sz w:val="32"/>
          <w:szCs w:val="32"/>
        </w:rPr>
        <w:t>73450.05</w:t>
      </w:r>
      <w:r>
        <w:rPr>
          <w:rFonts w:hint="eastAsia" w:ascii="仿宋_GB2312" w:hAnsi="Times New Roman" w:eastAsia="仿宋_GB2312"/>
          <w:sz w:val="32"/>
          <w:szCs w:val="32"/>
        </w:rPr>
        <w:t>万元，其中：一般公共预算收入</w:t>
      </w:r>
      <w:r>
        <w:rPr>
          <w:rFonts w:ascii="仿宋_GB2312" w:hAnsi="Times New Roman" w:eastAsia="仿宋_GB2312"/>
          <w:sz w:val="32"/>
          <w:szCs w:val="32"/>
        </w:rPr>
        <w:t>54254.05</w:t>
      </w:r>
      <w:r>
        <w:rPr>
          <w:rFonts w:hint="eastAsia" w:ascii="仿宋_GB2312" w:hAnsi="Times New Roman" w:eastAsia="仿宋_GB2312"/>
          <w:sz w:val="32"/>
          <w:szCs w:val="32"/>
        </w:rPr>
        <w:t>万元，政府基金预算收入</w:t>
      </w:r>
      <w:r>
        <w:rPr>
          <w:rFonts w:ascii="仿宋_GB2312" w:hAnsi="Times New Roman" w:eastAsia="仿宋_GB2312"/>
          <w:sz w:val="32"/>
          <w:szCs w:val="32"/>
        </w:rPr>
        <w:t>19196</w:t>
      </w:r>
      <w:r>
        <w:rPr>
          <w:rFonts w:hint="eastAsia" w:ascii="仿宋_GB2312" w:hAnsi="Times New Roman" w:eastAsia="仿宋_GB2312"/>
          <w:sz w:val="32"/>
          <w:szCs w:val="32"/>
        </w:rPr>
        <w:t>万元，国有资本经营收入</w:t>
      </w:r>
      <w:r>
        <w:rPr>
          <w:rFonts w:ascii="仿宋_GB2312" w:hAnsi="Times New Roman" w:eastAsia="仿宋_GB2312"/>
          <w:sz w:val="32"/>
          <w:szCs w:val="32"/>
        </w:rPr>
        <w:t>0</w:t>
      </w:r>
      <w:r>
        <w:rPr>
          <w:rFonts w:hint="eastAsia" w:ascii="仿宋_GB2312" w:hAnsi="Times New Roman" w:eastAsia="仿宋_GB2312"/>
          <w:sz w:val="32"/>
          <w:szCs w:val="32"/>
        </w:rPr>
        <w:t>万元，事业收入</w:t>
      </w:r>
      <w:r>
        <w:rPr>
          <w:rFonts w:ascii="仿宋_GB2312" w:hAnsi="Times New Roman" w:eastAsia="仿宋_GB2312"/>
          <w:sz w:val="32"/>
          <w:szCs w:val="32"/>
        </w:rPr>
        <w:t>0</w:t>
      </w:r>
      <w:r>
        <w:rPr>
          <w:rFonts w:hint="eastAsia" w:ascii="仿宋_GB2312" w:hAnsi="Times New Roman" w:eastAsia="仿宋_GB2312"/>
          <w:sz w:val="32"/>
          <w:szCs w:val="32"/>
        </w:rPr>
        <w:t>万元，其他收入</w:t>
      </w:r>
      <w:r>
        <w:rPr>
          <w:rFonts w:ascii="仿宋_GB2312" w:hAnsi="Times New Roman" w:eastAsia="仿宋_GB2312"/>
          <w:sz w:val="32"/>
          <w:szCs w:val="32"/>
        </w:rPr>
        <w:t>0</w:t>
      </w:r>
      <w:r>
        <w:rPr>
          <w:rFonts w:hint="eastAsia" w:ascii="仿宋_GB2312" w:hAnsi="Times New Roman" w:eastAsia="仿宋_GB2312"/>
          <w:sz w:val="32"/>
          <w:szCs w:val="32"/>
        </w:rPr>
        <w:t>万元。</w:t>
      </w:r>
    </w:p>
    <w:p>
      <w:pPr>
        <w:ind w:firstLine="640"/>
        <w:rPr>
          <w:rFonts w:ascii="楷体_GB2312" w:hAnsi="Times New Roman" w:eastAsia="楷体_GB2312"/>
          <w:b/>
          <w:sz w:val="32"/>
          <w:szCs w:val="32"/>
        </w:rPr>
      </w:pPr>
      <w:r>
        <w:rPr>
          <w:rFonts w:ascii="楷体_GB2312" w:hAnsi="Times New Roman" w:eastAsia="楷体_GB2312"/>
          <w:b/>
          <w:sz w:val="32"/>
          <w:szCs w:val="32"/>
        </w:rPr>
        <w:t>2</w:t>
      </w:r>
      <w:r>
        <w:rPr>
          <w:rFonts w:hint="eastAsia" w:ascii="楷体_GB2312" w:hAnsi="Times New Roman" w:eastAsia="楷体_GB2312"/>
          <w:b/>
          <w:sz w:val="32"/>
          <w:szCs w:val="32"/>
        </w:rPr>
        <w:t>、支出说明</w:t>
      </w:r>
    </w:p>
    <w:p>
      <w:pPr>
        <w:ind w:firstLine="640"/>
        <w:rPr>
          <w:rFonts w:ascii="仿宋_GB2312" w:hAnsi="Times New Roman" w:eastAsia="仿宋_GB2312"/>
          <w:sz w:val="32"/>
          <w:szCs w:val="32"/>
        </w:rPr>
      </w:pPr>
      <w:r>
        <w:rPr>
          <w:rFonts w:ascii="仿宋_GB2312" w:hAnsi="Times New Roman" w:eastAsia="仿宋_GB2312"/>
          <w:sz w:val="32"/>
          <w:szCs w:val="32"/>
        </w:rPr>
        <w:t>2017</w:t>
      </w:r>
      <w:r>
        <w:rPr>
          <w:rFonts w:hint="eastAsia" w:ascii="仿宋_GB2312" w:hAnsi="Times New Roman" w:eastAsia="仿宋_GB2312"/>
          <w:sz w:val="32"/>
          <w:szCs w:val="32"/>
        </w:rPr>
        <w:t>年支出预算</w:t>
      </w:r>
      <w:r>
        <w:rPr>
          <w:rFonts w:ascii="仿宋_GB2312" w:hAnsi="Times New Roman" w:eastAsia="仿宋_GB2312"/>
          <w:sz w:val="32"/>
          <w:szCs w:val="32"/>
        </w:rPr>
        <w:t>73450.05</w:t>
      </w:r>
      <w:r>
        <w:rPr>
          <w:rFonts w:hint="eastAsia" w:ascii="仿宋_GB2312" w:hAnsi="Times New Roman" w:eastAsia="仿宋_GB2312"/>
          <w:sz w:val="32"/>
          <w:szCs w:val="32"/>
        </w:rPr>
        <w:t>万元，其中基本支出</w:t>
      </w:r>
      <w:r>
        <w:rPr>
          <w:rFonts w:ascii="仿宋_GB2312" w:hAnsi="Times New Roman" w:eastAsia="仿宋_GB2312"/>
          <w:sz w:val="32"/>
          <w:szCs w:val="32"/>
        </w:rPr>
        <w:t>1367.55</w:t>
      </w:r>
      <w:r>
        <w:rPr>
          <w:rFonts w:hint="eastAsia" w:ascii="仿宋_GB2312" w:hAnsi="Times New Roman" w:eastAsia="仿宋_GB2312"/>
          <w:sz w:val="32"/>
          <w:szCs w:val="32"/>
        </w:rPr>
        <w:t>万元，包括人员经费和日常公用经费；项目支出</w:t>
      </w:r>
      <w:r>
        <w:rPr>
          <w:rFonts w:ascii="仿宋_GB2312" w:hAnsi="Times New Roman" w:eastAsia="仿宋_GB2312"/>
          <w:sz w:val="32"/>
          <w:szCs w:val="32"/>
        </w:rPr>
        <w:t>72082.50</w:t>
      </w:r>
      <w:r>
        <w:rPr>
          <w:rFonts w:hint="eastAsia" w:ascii="仿宋_GB2312" w:hAnsi="Times New Roman" w:eastAsia="仿宋_GB2312"/>
          <w:sz w:val="32"/>
          <w:szCs w:val="32"/>
        </w:rPr>
        <w:t>万元，包括本级支出和对下补助支出，主要为省转移支付安排下属二级预算单位经费、国省干线公路养护建设资金、高速收费公路项目、新能源公交车购置及城市公交运营补贴等。</w:t>
      </w:r>
    </w:p>
    <w:p>
      <w:pPr>
        <w:ind w:firstLine="640"/>
        <w:rPr>
          <w:rFonts w:ascii="楷体_GB2312" w:hAnsi="Times New Roman" w:eastAsia="楷体_GB2312"/>
          <w:b/>
          <w:sz w:val="32"/>
          <w:szCs w:val="32"/>
        </w:rPr>
      </w:pPr>
      <w:r>
        <w:rPr>
          <w:rFonts w:ascii="楷体_GB2312" w:hAnsi="Times New Roman" w:eastAsia="楷体_GB2312"/>
          <w:b/>
          <w:sz w:val="32"/>
          <w:szCs w:val="32"/>
        </w:rPr>
        <w:t>3</w:t>
      </w:r>
      <w:r>
        <w:rPr>
          <w:rFonts w:hint="eastAsia" w:ascii="楷体_GB2312" w:hAnsi="Times New Roman" w:eastAsia="楷体_GB2312"/>
          <w:b/>
          <w:sz w:val="32"/>
          <w:szCs w:val="32"/>
        </w:rPr>
        <w:t>、比上年增减情况</w:t>
      </w:r>
    </w:p>
    <w:p>
      <w:pPr>
        <w:ind w:firstLine="640"/>
        <w:rPr>
          <w:rFonts w:ascii="仿宋_GB2312" w:hAnsi="黑体" w:eastAsia="仿宋_GB2312"/>
          <w:sz w:val="32"/>
          <w:szCs w:val="32"/>
        </w:rPr>
      </w:pPr>
      <w:r>
        <w:rPr>
          <w:rFonts w:ascii="仿宋_GB2312" w:hAnsi="Times New Roman" w:eastAsia="仿宋_GB2312"/>
          <w:sz w:val="32"/>
          <w:szCs w:val="32"/>
        </w:rPr>
        <w:t>2017</w:t>
      </w:r>
      <w:r>
        <w:rPr>
          <w:rFonts w:hint="eastAsia" w:ascii="仿宋_GB2312" w:hAnsi="Times New Roman" w:eastAsia="仿宋_GB2312"/>
          <w:sz w:val="32"/>
          <w:szCs w:val="32"/>
        </w:rPr>
        <w:t>年预算收支安排</w:t>
      </w:r>
      <w:r>
        <w:rPr>
          <w:rFonts w:ascii="仿宋_GB2312" w:hAnsi="Times New Roman" w:eastAsia="仿宋_GB2312"/>
          <w:sz w:val="32"/>
          <w:szCs w:val="32"/>
        </w:rPr>
        <w:t>73450.05</w:t>
      </w:r>
      <w:r>
        <w:rPr>
          <w:rFonts w:hint="eastAsia" w:ascii="仿宋_GB2312" w:hAnsi="Times New Roman" w:eastAsia="仿宋_GB2312"/>
          <w:sz w:val="32"/>
          <w:szCs w:val="32"/>
        </w:rPr>
        <w:t>万元，较</w:t>
      </w:r>
      <w:r>
        <w:rPr>
          <w:rFonts w:ascii="仿宋_GB2312" w:hAnsi="Times New Roman" w:eastAsia="仿宋_GB2312"/>
          <w:sz w:val="32"/>
          <w:szCs w:val="32"/>
        </w:rPr>
        <w:t>2016</w:t>
      </w:r>
      <w:r>
        <w:rPr>
          <w:rFonts w:hint="eastAsia" w:ascii="仿宋_GB2312" w:hAnsi="Times New Roman" w:eastAsia="仿宋_GB2312"/>
          <w:sz w:val="32"/>
          <w:szCs w:val="32"/>
        </w:rPr>
        <w:t>年预算增加</w:t>
      </w:r>
      <w:r>
        <w:rPr>
          <w:rFonts w:ascii="仿宋_GB2312" w:hAnsi="Times New Roman" w:eastAsia="仿宋_GB2312"/>
          <w:sz w:val="32"/>
          <w:szCs w:val="32"/>
        </w:rPr>
        <w:t>25483.80</w:t>
      </w:r>
      <w:r>
        <w:rPr>
          <w:rFonts w:hint="eastAsia" w:ascii="仿宋_GB2312" w:hAnsi="Times New Roman" w:eastAsia="仿宋_GB2312"/>
          <w:sz w:val="32"/>
          <w:szCs w:val="32"/>
        </w:rPr>
        <w:t>万元，其中：基本支出增加</w:t>
      </w:r>
      <w:r>
        <w:rPr>
          <w:rFonts w:ascii="仿宋_GB2312" w:hAnsi="Times New Roman" w:eastAsia="仿宋_GB2312"/>
          <w:sz w:val="32"/>
          <w:szCs w:val="32"/>
        </w:rPr>
        <w:t>331</w:t>
      </w:r>
      <w:r>
        <w:rPr>
          <w:rFonts w:hint="eastAsia" w:ascii="仿宋_GB2312" w:hAnsi="Times New Roman" w:eastAsia="仿宋_GB2312"/>
          <w:sz w:val="32"/>
          <w:szCs w:val="32"/>
        </w:rPr>
        <w:t>万元，主要为增加人员经费支出；项目支出增加</w:t>
      </w:r>
      <w:r>
        <w:rPr>
          <w:rFonts w:ascii="仿宋_GB2312" w:hAnsi="Times New Roman" w:eastAsia="仿宋_GB2312"/>
          <w:sz w:val="32"/>
          <w:szCs w:val="32"/>
        </w:rPr>
        <w:t>25152.8</w:t>
      </w:r>
      <w:r>
        <w:rPr>
          <w:rFonts w:hint="eastAsia" w:ascii="仿宋_GB2312" w:hAnsi="Times New Roman" w:eastAsia="仿宋_GB2312"/>
          <w:sz w:val="32"/>
          <w:szCs w:val="32"/>
        </w:rPr>
        <w:t>万元，主要为国省干线公路养护改造项目支出及高速公路收费项目支出</w:t>
      </w:r>
      <w:r>
        <w:rPr>
          <w:rFonts w:ascii="仿宋_GB2312" w:hAnsi="Times New Roman" w:eastAsia="仿宋_GB2312"/>
          <w:sz w:val="32"/>
          <w:szCs w:val="32"/>
        </w:rPr>
        <w:t xml:space="preserve"> </w:t>
      </w:r>
      <w:r>
        <w:rPr>
          <w:rFonts w:hint="eastAsia" w:ascii="仿宋_GB2312" w:hAnsi="Times New Roman" w:eastAsia="仿宋_GB2312"/>
          <w:sz w:val="32"/>
          <w:szCs w:val="32"/>
        </w:rPr>
        <w:t>。</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pPr>
        <w:autoSpaceDE w:val="0"/>
        <w:autoSpaceDN w:val="0"/>
        <w:adjustRightInd w:val="0"/>
        <w:ind w:left="198"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机关运行经费共计安排</w:t>
      </w:r>
      <w:r>
        <w:rPr>
          <w:rFonts w:ascii="仿宋_GB2312" w:hAnsi="Times New Roman" w:eastAsia="仿宋_GB2312"/>
          <w:sz w:val="32"/>
          <w:szCs w:val="32"/>
        </w:rPr>
        <w:t>121.01</w:t>
      </w:r>
      <w:r>
        <w:rPr>
          <w:rFonts w:hint="eastAsia" w:ascii="仿宋_GB2312" w:hAnsi="Times New Roman" w:eastAsia="仿宋_GB2312"/>
          <w:sz w:val="32"/>
          <w:szCs w:val="32"/>
        </w:rPr>
        <w:t>万元，主要用于交通局、出租处及公交处办公区的日常维修、办公用房水电费、办公用房取暖费、办公用房物业管理费等日常运行支出。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四、财政拨款“三公”经费预算情况及增减变化原因</w:t>
      </w:r>
    </w:p>
    <w:p>
      <w:pPr>
        <w:autoSpaceDE w:val="0"/>
        <w:autoSpaceDN w:val="0"/>
        <w:adjustRightInd w:val="0"/>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2017</w:t>
      </w:r>
      <w:r>
        <w:rPr>
          <w:rFonts w:hint="eastAsia" w:ascii="仿宋_GB2312" w:hAnsi="Times New Roman" w:eastAsia="仿宋_GB2312"/>
          <w:sz w:val="32"/>
          <w:szCs w:val="32"/>
        </w:rPr>
        <w:t>年，我局“三公”经费预算安排</w:t>
      </w:r>
      <w:r>
        <w:rPr>
          <w:rFonts w:ascii="仿宋_GB2312" w:hAnsi="Times New Roman" w:eastAsia="仿宋_GB2312"/>
          <w:sz w:val="32"/>
          <w:szCs w:val="32"/>
        </w:rPr>
        <w:t>183.97</w:t>
      </w:r>
      <w:r>
        <w:rPr>
          <w:rFonts w:hint="eastAsia" w:ascii="仿宋_GB2312" w:hAnsi="Times New Roman" w:eastAsia="仿宋_GB2312"/>
          <w:sz w:val="32"/>
          <w:szCs w:val="32"/>
        </w:rPr>
        <w:t>万元，其中因公出国（境）费</w:t>
      </w:r>
      <w:r>
        <w:rPr>
          <w:rFonts w:ascii="仿宋_GB2312" w:hAnsi="Times New Roman" w:eastAsia="仿宋_GB2312"/>
          <w:sz w:val="32"/>
          <w:szCs w:val="32"/>
        </w:rPr>
        <w:t>0</w:t>
      </w:r>
      <w:r>
        <w:rPr>
          <w:rFonts w:hint="eastAsia" w:ascii="仿宋_GB2312" w:hAnsi="Times New Roman" w:eastAsia="仿宋_GB2312"/>
          <w:sz w:val="32"/>
          <w:szCs w:val="32"/>
        </w:rPr>
        <w:t>万元；公务用车购置及运维费</w:t>
      </w:r>
      <w:r>
        <w:rPr>
          <w:rFonts w:ascii="仿宋_GB2312" w:hAnsi="Times New Roman" w:eastAsia="仿宋_GB2312"/>
          <w:sz w:val="32"/>
          <w:szCs w:val="32"/>
        </w:rPr>
        <w:t>175.32</w:t>
      </w:r>
      <w:r>
        <w:rPr>
          <w:rFonts w:hint="eastAsia" w:ascii="仿宋_GB2312" w:hAnsi="Times New Roman" w:eastAsia="仿宋_GB2312"/>
          <w:sz w:val="32"/>
          <w:szCs w:val="32"/>
        </w:rPr>
        <w:t>万元（其中：公务用车购置费为</w:t>
      </w:r>
      <w:r>
        <w:rPr>
          <w:rFonts w:ascii="仿宋_GB2312" w:hAnsi="Times New Roman" w:eastAsia="仿宋_GB2312"/>
          <w:sz w:val="32"/>
          <w:szCs w:val="32"/>
        </w:rPr>
        <w:t>0</w:t>
      </w:r>
      <w:r>
        <w:rPr>
          <w:rFonts w:hint="eastAsia" w:ascii="仿宋_GB2312" w:hAnsi="Times New Roman" w:eastAsia="仿宋_GB2312"/>
          <w:sz w:val="32"/>
          <w:szCs w:val="32"/>
        </w:rPr>
        <w:t>万元，公务用车运行费</w:t>
      </w:r>
      <w:r>
        <w:rPr>
          <w:rFonts w:ascii="仿宋_GB2312" w:hAnsi="Times New Roman" w:eastAsia="仿宋_GB2312"/>
          <w:sz w:val="32"/>
          <w:szCs w:val="32"/>
        </w:rPr>
        <w:t>175.32</w:t>
      </w:r>
      <w:r>
        <w:rPr>
          <w:rFonts w:hint="eastAsia" w:ascii="仿宋_GB2312" w:hAnsi="Times New Roman" w:eastAsia="仿宋_GB2312"/>
          <w:sz w:val="32"/>
          <w:szCs w:val="32"/>
        </w:rPr>
        <w:t>万元</w:t>
      </w:r>
      <w:r>
        <w:rPr>
          <w:rFonts w:ascii="仿宋_GB2312" w:hAnsi="Times New Roman" w:eastAsia="仿宋_GB2312"/>
          <w:sz w:val="32"/>
          <w:szCs w:val="32"/>
        </w:rPr>
        <w:t>)</w:t>
      </w:r>
      <w:r>
        <w:rPr>
          <w:rFonts w:hint="eastAsia" w:ascii="仿宋_GB2312" w:hAnsi="Times New Roman" w:eastAsia="仿宋_GB2312"/>
          <w:sz w:val="32"/>
          <w:szCs w:val="32"/>
        </w:rPr>
        <w:t>；公务接待费</w:t>
      </w:r>
      <w:r>
        <w:rPr>
          <w:rFonts w:ascii="仿宋_GB2312" w:hAnsi="Times New Roman" w:eastAsia="仿宋_GB2312"/>
          <w:sz w:val="32"/>
          <w:szCs w:val="32"/>
        </w:rPr>
        <w:t>8.65</w:t>
      </w:r>
      <w:r>
        <w:rPr>
          <w:rFonts w:hint="eastAsia" w:ascii="仿宋_GB2312" w:hAnsi="Times New Roman" w:eastAsia="仿宋_GB2312"/>
          <w:sz w:val="32"/>
          <w:szCs w:val="32"/>
        </w:rPr>
        <w:t>万元。与</w:t>
      </w:r>
      <w:r>
        <w:rPr>
          <w:rFonts w:ascii="仿宋_GB2312" w:hAnsi="Times New Roman" w:eastAsia="仿宋_GB2312"/>
          <w:sz w:val="32"/>
          <w:szCs w:val="32"/>
        </w:rPr>
        <w:t>2016</w:t>
      </w:r>
      <w:r>
        <w:rPr>
          <w:rFonts w:hint="eastAsia" w:ascii="仿宋_GB2312" w:hAnsi="Times New Roman" w:eastAsia="仿宋_GB2312"/>
          <w:sz w:val="32"/>
          <w:szCs w:val="32"/>
        </w:rPr>
        <w:t>年持平，无增减变化。</w:t>
      </w:r>
    </w:p>
    <w:p>
      <w:pPr>
        <w:ind w:firstLine="800" w:firstLineChars="250"/>
        <w:rPr>
          <w:rFonts w:ascii="黑体" w:hAnsi="黑体" w:eastAsia="黑体"/>
          <w:sz w:val="32"/>
          <w:szCs w:val="32"/>
        </w:rPr>
      </w:pPr>
      <w:r>
        <w:rPr>
          <w:rFonts w:hint="eastAsia" w:ascii="黑体" w:hAnsi="黑体" w:eastAsia="黑体"/>
          <w:sz w:val="32"/>
          <w:szCs w:val="32"/>
        </w:rPr>
        <w:t>五、绩效预算信息</w:t>
      </w:r>
    </w:p>
    <w:p>
      <w:pPr>
        <w:ind w:firstLine="803" w:firstLineChars="250"/>
        <w:jc w:val="left"/>
        <w:rPr>
          <w:rFonts w:ascii="楷体_GB2312" w:hAnsi="Times New Roman" w:eastAsia="楷体_GB2312"/>
          <w:b/>
          <w:sz w:val="32"/>
          <w:szCs w:val="32"/>
        </w:rPr>
      </w:pPr>
      <w:bookmarkStart w:id="0" w:name="_Toc471398463"/>
      <w:r>
        <w:rPr>
          <w:rFonts w:hint="eastAsia" w:ascii="楷体_GB2312" w:hAnsi="Times New Roman" w:eastAsia="楷体_GB2312"/>
          <w:b/>
          <w:sz w:val="32"/>
          <w:szCs w:val="32"/>
        </w:rPr>
        <w:t>总体绩效目标：</w:t>
      </w:r>
    </w:p>
    <w:p>
      <w:pPr>
        <w:ind w:firstLine="800" w:firstLineChars="250"/>
        <w:jc w:val="left"/>
        <w:outlineLvl w:val="0"/>
        <w:rPr>
          <w:rFonts w:ascii="仿宋_GB2312" w:eastAsia="仿宋_GB2312"/>
          <w:sz w:val="32"/>
          <w:szCs w:val="32"/>
        </w:rPr>
      </w:pPr>
      <w:r>
        <w:rPr>
          <w:rFonts w:hint="eastAsia" w:ascii="仿宋_GB2312" w:eastAsia="仿宋_GB2312"/>
          <w:sz w:val="32"/>
          <w:szCs w:val="32"/>
        </w:rPr>
        <w:t>全市交通基础设施投资确保完成</w:t>
      </w:r>
      <w:r>
        <w:rPr>
          <w:rFonts w:ascii="仿宋_GB2312" w:eastAsia="仿宋_GB2312"/>
          <w:sz w:val="32"/>
          <w:szCs w:val="32"/>
        </w:rPr>
        <w:t>10</w:t>
      </w:r>
      <w:r>
        <w:rPr>
          <w:rFonts w:hint="eastAsia" w:ascii="仿宋_GB2312" w:eastAsia="仿宋_GB2312"/>
          <w:sz w:val="32"/>
          <w:szCs w:val="32"/>
        </w:rPr>
        <w:t>亿元以上，力争突破</w:t>
      </w:r>
      <w:r>
        <w:rPr>
          <w:rFonts w:ascii="仿宋_GB2312" w:eastAsia="仿宋_GB2312"/>
          <w:sz w:val="32"/>
          <w:szCs w:val="32"/>
        </w:rPr>
        <w:t>12</w:t>
      </w:r>
      <w:r>
        <w:rPr>
          <w:rFonts w:hint="eastAsia" w:ascii="仿宋_GB2312" w:eastAsia="仿宋_GB2312"/>
          <w:sz w:val="32"/>
          <w:szCs w:val="32"/>
        </w:rPr>
        <w:t>亿元。其中高速公路投资完成</w:t>
      </w:r>
      <w:r>
        <w:rPr>
          <w:rFonts w:ascii="仿宋_GB2312" w:eastAsia="仿宋_GB2312"/>
          <w:sz w:val="32"/>
          <w:szCs w:val="32"/>
        </w:rPr>
        <w:t>2</w:t>
      </w:r>
      <w:r>
        <w:rPr>
          <w:rFonts w:hint="eastAsia" w:ascii="仿宋_GB2312" w:eastAsia="仿宋_GB2312"/>
          <w:sz w:val="32"/>
          <w:szCs w:val="32"/>
        </w:rPr>
        <w:t>亿元，新开工</w:t>
      </w:r>
      <w:r>
        <w:rPr>
          <w:rFonts w:ascii="仿宋_GB2312" w:eastAsia="仿宋_GB2312"/>
          <w:sz w:val="32"/>
          <w:szCs w:val="32"/>
        </w:rPr>
        <w:t>10</w:t>
      </w:r>
      <w:r>
        <w:rPr>
          <w:rFonts w:hint="eastAsia" w:ascii="仿宋_GB2312" w:eastAsia="仿宋_GB2312"/>
          <w:sz w:val="32"/>
          <w:szCs w:val="32"/>
        </w:rPr>
        <w:t>公里；普通干线公路完成投资</w:t>
      </w:r>
      <w:r>
        <w:rPr>
          <w:rFonts w:ascii="仿宋_GB2312" w:eastAsia="仿宋_GB2312"/>
          <w:sz w:val="32"/>
          <w:szCs w:val="32"/>
        </w:rPr>
        <w:t>4</w:t>
      </w:r>
      <w:r>
        <w:rPr>
          <w:rFonts w:hint="eastAsia" w:ascii="仿宋_GB2312" w:eastAsia="仿宋_GB2312"/>
          <w:sz w:val="32"/>
          <w:szCs w:val="32"/>
        </w:rPr>
        <w:t>亿元以上，新改建</w:t>
      </w:r>
      <w:r>
        <w:rPr>
          <w:rFonts w:ascii="仿宋_GB2312" w:eastAsia="仿宋_GB2312"/>
          <w:sz w:val="32"/>
          <w:szCs w:val="32"/>
        </w:rPr>
        <w:t>54</w:t>
      </w:r>
      <w:r>
        <w:rPr>
          <w:rFonts w:hint="eastAsia" w:ascii="仿宋_GB2312" w:eastAsia="仿宋_GB2312"/>
          <w:sz w:val="32"/>
          <w:szCs w:val="32"/>
        </w:rPr>
        <w:t>公里，大中修</w:t>
      </w:r>
      <w:r>
        <w:rPr>
          <w:rFonts w:ascii="仿宋_GB2312" w:eastAsia="仿宋_GB2312"/>
          <w:sz w:val="32"/>
          <w:szCs w:val="32"/>
        </w:rPr>
        <w:t>114</w:t>
      </w:r>
      <w:r>
        <w:rPr>
          <w:rFonts w:hint="eastAsia" w:ascii="仿宋_GB2312" w:eastAsia="仿宋_GB2312"/>
          <w:sz w:val="32"/>
          <w:szCs w:val="32"/>
        </w:rPr>
        <w:t>公里；农村公路完成投资</w:t>
      </w:r>
      <w:r>
        <w:rPr>
          <w:rFonts w:ascii="仿宋_GB2312" w:eastAsia="仿宋_GB2312"/>
          <w:sz w:val="32"/>
          <w:szCs w:val="32"/>
        </w:rPr>
        <w:t>4</w:t>
      </w:r>
      <w:r>
        <w:rPr>
          <w:rFonts w:hint="eastAsia" w:ascii="仿宋_GB2312" w:eastAsia="仿宋_GB2312"/>
          <w:sz w:val="32"/>
          <w:szCs w:val="32"/>
        </w:rPr>
        <w:t>亿元以上，新改建</w:t>
      </w:r>
      <w:r>
        <w:rPr>
          <w:rFonts w:ascii="仿宋_GB2312" w:eastAsia="仿宋_GB2312"/>
          <w:sz w:val="32"/>
          <w:szCs w:val="32"/>
        </w:rPr>
        <w:t>300</w:t>
      </w:r>
      <w:r>
        <w:rPr>
          <w:rFonts w:hint="eastAsia" w:ascii="仿宋_GB2312" w:eastAsia="仿宋_GB2312"/>
          <w:sz w:val="32"/>
          <w:szCs w:val="32"/>
        </w:rPr>
        <w:t>公里以上。</w:t>
      </w:r>
    </w:p>
    <w:p>
      <w:pPr>
        <w:ind w:firstLine="643" w:firstLineChars="200"/>
        <w:jc w:val="left"/>
        <w:outlineLvl w:val="0"/>
        <w:rPr>
          <w:rFonts w:ascii="楷体_GB2312" w:hAnsi="黑体" w:eastAsia="楷体_GB2312"/>
          <w:b/>
          <w:sz w:val="32"/>
          <w:szCs w:val="32"/>
        </w:rPr>
      </w:pPr>
      <w:r>
        <w:rPr>
          <w:rFonts w:hint="eastAsia" w:ascii="楷体_GB2312" w:hAnsi="黑体" w:eastAsia="楷体_GB2312"/>
          <w:b/>
          <w:sz w:val="32"/>
          <w:szCs w:val="32"/>
        </w:rPr>
        <w:t>部门职责及工作活动绩效目标指标：</w:t>
      </w:r>
    </w:p>
    <w:p>
      <w:pPr>
        <w:jc w:val="center"/>
        <w:outlineLvl w:val="0"/>
        <w:rPr>
          <w:rFonts w:ascii="仿宋_GB2312" w:hAnsi="Times New Roman" w:eastAsia="仿宋_GB2312"/>
          <w:sz w:val="32"/>
          <w:szCs w:val="24"/>
        </w:rPr>
      </w:pPr>
      <w:r>
        <w:rPr>
          <w:rFonts w:hint="eastAsia" w:ascii="仿宋_GB2312" w:hAnsi="Times New Roman" w:eastAsia="仿宋_GB2312"/>
          <w:sz w:val="32"/>
          <w:szCs w:val="24"/>
        </w:rPr>
        <w:t>部门职责</w:t>
      </w:r>
      <w:r>
        <w:rPr>
          <w:rFonts w:ascii="仿宋_GB2312" w:hAnsi="Times New Roman" w:eastAsia="仿宋_GB2312"/>
          <w:sz w:val="32"/>
          <w:szCs w:val="24"/>
        </w:rPr>
        <w:t>-</w:t>
      </w:r>
      <w:r>
        <w:rPr>
          <w:rFonts w:hint="eastAsia" w:ascii="仿宋_GB2312" w:hAnsi="Times New Roman" w:eastAsia="仿宋_GB2312"/>
          <w:sz w:val="32"/>
          <w:szCs w:val="24"/>
        </w:rPr>
        <w:t>工作活动绩效目标</w:t>
      </w:r>
      <w:bookmarkEnd w:id="0"/>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81"/>
        <w:gridCol w:w="1298"/>
        <w:gridCol w:w="3028"/>
        <w:gridCol w:w="3028"/>
        <w:gridCol w:w="1440"/>
        <w:gridCol w:w="748"/>
        <w:gridCol w:w="748"/>
        <w:gridCol w:w="748"/>
        <w:gridCol w:w="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942" w:type="pct"/>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hAnsi="Times New Roman" w:eastAsia="方正小标宋_GBK"/>
                <w:sz w:val="18"/>
                <w:szCs w:val="18"/>
              </w:rPr>
            </w:pPr>
            <w:r>
              <w:rPr>
                <w:rFonts w:hint="eastAsia" w:ascii="方正小标宋_GBK" w:hAnsi="Times New Roman" w:eastAsia="方正小标宋_GBK"/>
                <w:sz w:val="18"/>
                <w:szCs w:val="18"/>
              </w:rPr>
              <w:t>廊坊市交通运输局</w:t>
            </w:r>
          </w:p>
        </w:tc>
        <w:tc>
          <w:tcPr>
            <w:tcW w:w="1058" w:type="pct"/>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hAnsi="Times New Roman" w:eastAsia="方正书宋_GBK"/>
                <w:sz w:val="18"/>
                <w:szCs w:val="18"/>
              </w:rPr>
            </w:pPr>
            <w:r>
              <w:rPr>
                <w:rFonts w:hint="eastAsia" w:ascii="方正书宋_GBK" w:hAnsi="Times New Roman" w:eastAsia="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40" w:type="pct"/>
            <w:vMerge w:val="restart"/>
            <w:vAlign w:val="center"/>
          </w:tcPr>
          <w:p>
            <w:pPr>
              <w:spacing w:line="300" w:lineRule="exact"/>
              <w:jc w:val="center"/>
              <w:rPr>
                <w:rFonts w:ascii="仿宋_GB2312" w:hAnsi="Times New Roman" w:eastAsia="仿宋_GB2312"/>
                <w:b/>
                <w:sz w:val="18"/>
                <w:szCs w:val="18"/>
              </w:rPr>
            </w:pPr>
            <w:r>
              <w:rPr>
                <w:rFonts w:hint="eastAsia" w:ascii="仿宋_GB2312" w:hAnsi="Times New Roman" w:eastAsia="仿宋_GB2312"/>
                <w:b/>
                <w:sz w:val="18"/>
                <w:szCs w:val="18"/>
              </w:rPr>
              <w:t>职责活动</w:t>
            </w:r>
          </w:p>
        </w:tc>
        <w:tc>
          <w:tcPr>
            <w:tcW w:w="458" w:type="pct"/>
            <w:vMerge w:val="restart"/>
            <w:vAlign w:val="center"/>
          </w:tcPr>
          <w:p>
            <w:pPr>
              <w:spacing w:line="300" w:lineRule="exact"/>
              <w:jc w:val="center"/>
              <w:rPr>
                <w:rFonts w:ascii="仿宋_GB2312" w:hAnsi="Times New Roman" w:eastAsia="仿宋_GB2312"/>
                <w:b/>
                <w:sz w:val="18"/>
                <w:szCs w:val="18"/>
              </w:rPr>
            </w:pPr>
            <w:r>
              <w:rPr>
                <w:rFonts w:hint="eastAsia" w:ascii="仿宋_GB2312" w:hAnsi="Times New Roman" w:eastAsia="仿宋_GB2312"/>
                <w:b/>
                <w:sz w:val="18"/>
                <w:szCs w:val="18"/>
              </w:rPr>
              <w:t>年度预算数</w:t>
            </w:r>
          </w:p>
        </w:tc>
        <w:tc>
          <w:tcPr>
            <w:tcW w:w="1068" w:type="pct"/>
            <w:vMerge w:val="restart"/>
            <w:vAlign w:val="center"/>
          </w:tcPr>
          <w:p>
            <w:pPr>
              <w:spacing w:line="300" w:lineRule="exact"/>
              <w:jc w:val="center"/>
              <w:rPr>
                <w:rFonts w:ascii="仿宋_GB2312" w:hAnsi="Times New Roman" w:eastAsia="仿宋_GB2312"/>
                <w:b/>
                <w:sz w:val="18"/>
                <w:szCs w:val="18"/>
              </w:rPr>
            </w:pPr>
            <w:r>
              <w:rPr>
                <w:rFonts w:hint="eastAsia" w:ascii="仿宋_GB2312" w:hAnsi="Times New Roman" w:eastAsia="仿宋_GB2312"/>
                <w:b/>
                <w:sz w:val="18"/>
                <w:szCs w:val="18"/>
              </w:rPr>
              <w:t>内容描述</w:t>
            </w:r>
          </w:p>
        </w:tc>
        <w:tc>
          <w:tcPr>
            <w:tcW w:w="1068" w:type="pct"/>
            <w:vMerge w:val="restart"/>
            <w:vAlign w:val="center"/>
          </w:tcPr>
          <w:p>
            <w:pPr>
              <w:spacing w:line="300" w:lineRule="exact"/>
              <w:jc w:val="center"/>
              <w:rPr>
                <w:rFonts w:ascii="仿宋_GB2312" w:hAnsi="Times New Roman" w:eastAsia="仿宋_GB2312"/>
                <w:b/>
                <w:sz w:val="18"/>
                <w:szCs w:val="18"/>
              </w:rPr>
            </w:pPr>
            <w:r>
              <w:rPr>
                <w:rFonts w:hint="eastAsia" w:ascii="仿宋_GB2312" w:hAnsi="Times New Roman" w:eastAsia="仿宋_GB2312"/>
                <w:b/>
                <w:sz w:val="18"/>
                <w:szCs w:val="18"/>
              </w:rPr>
              <w:t>绩效目标</w:t>
            </w:r>
          </w:p>
        </w:tc>
        <w:tc>
          <w:tcPr>
            <w:tcW w:w="508" w:type="pct"/>
            <w:vMerge w:val="restart"/>
            <w:vAlign w:val="center"/>
          </w:tcPr>
          <w:p>
            <w:pPr>
              <w:spacing w:line="300" w:lineRule="exact"/>
              <w:jc w:val="center"/>
              <w:rPr>
                <w:rFonts w:ascii="仿宋_GB2312" w:hAnsi="Times New Roman" w:eastAsia="仿宋_GB2312"/>
                <w:b/>
                <w:sz w:val="18"/>
                <w:szCs w:val="18"/>
              </w:rPr>
            </w:pPr>
            <w:r>
              <w:rPr>
                <w:rFonts w:hint="eastAsia" w:ascii="仿宋_GB2312" w:hAnsi="Times New Roman" w:eastAsia="仿宋_GB2312"/>
                <w:b/>
                <w:sz w:val="18"/>
                <w:szCs w:val="18"/>
              </w:rPr>
              <w:t>绩效指标</w:t>
            </w:r>
          </w:p>
        </w:tc>
        <w:tc>
          <w:tcPr>
            <w:tcW w:w="1058" w:type="pct"/>
            <w:gridSpan w:val="4"/>
            <w:vAlign w:val="center"/>
          </w:tcPr>
          <w:p>
            <w:pPr>
              <w:spacing w:line="300" w:lineRule="exact"/>
              <w:jc w:val="center"/>
              <w:rPr>
                <w:rFonts w:ascii="仿宋_GB2312" w:hAnsi="Times New Roman" w:eastAsia="仿宋_GB2312"/>
                <w:b/>
                <w:sz w:val="18"/>
                <w:szCs w:val="18"/>
              </w:rPr>
            </w:pPr>
            <w:r>
              <w:rPr>
                <w:rFonts w:hint="eastAsia" w:ascii="仿宋_GB2312" w:hAnsi="Times New Roman" w:eastAsia="仿宋_GB2312"/>
                <w:b/>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40" w:type="pct"/>
            <w:vMerge w:val="continue"/>
            <w:vAlign w:val="center"/>
          </w:tcPr>
          <w:p>
            <w:pPr>
              <w:spacing w:line="300" w:lineRule="exact"/>
              <w:jc w:val="left"/>
              <w:outlineLvl w:val="0"/>
              <w:rPr>
                <w:rFonts w:ascii="仿宋_GB2312" w:hAnsi="Times New Roman" w:eastAsia="仿宋_GB2312"/>
                <w:sz w:val="18"/>
                <w:szCs w:val="18"/>
              </w:rPr>
            </w:pPr>
          </w:p>
        </w:tc>
        <w:tc>
          <w:tcPr>
            <w:tcW w:w="458" w:type="pct"/>
            <w:vMerge w:val="continue"/>
            <w:vAlign w:val="center"/>
          </w:tcPr>
          <w:p>
            <w:pPr>
              <w:spacing w:line="300" w:lineRule="exact"/>
              <w:jc w:val="left"/>
              <w:outlineLvl w:val="0"/>
              <w:rPr>
                <w:rFonts w:ascii="仿宋_GB2312" w:hAnsi="Times New Roman" w:eastAsia="仿宋_GB2312"/>
                <w:sz w:val="18"/>
                <w:szCs w:val="18"/>
              </w:rPr>
            </w:pPr>
          </w:p>
        </w:tc>
        <w:tc>
          <w:tcPr>
            <w:tcW w:w="1068" w:type="pct"/>
            <w:vMerge w:val="continue"/>
            <w:vAlign w:val="center"/>
          </w:tcPr>
          <w:p>
            <w:pPr>
              <w:spacing w:line="300" w:lineRule="exact"/>
              <w:jc w:val="left"/>
              <w:outlineLvl w:val="0"/>
              <w:rPr>
                <w:rFonts w:ascii="仿宋_GB2312" w:hAnsi="Times New Roman" w:eastAsia="仿宋_GB2312"/>
                <w:sz w:val="18"/>
                <w:szCs w:val="18"/>
              </w:rPr>
            </w:pPr>
          </w:p>
        </w:tc>
        <w:tc>
          <w:tcPr>
            <w:tcW w:w="1068" w:type="pct"/>
            <w:vMerge w:val="continue"/>
            <w:vAlign w:val="center"/>
          </w:tcPr>
          <w:p>
            <w:pPr>
              <w:spacing w:line="300" w:lineRule="exact"/>
              <w:jc w:val="left"/>
              <w:outlineLvl w:val="0"/>
              <w:rPr>
                <w:rFonts w:ascii="仿宋_GB2312" w:hAnsi="Times New Roman" w:eastAsia="仿宋_GB2312"/>
                <w:sz w:val="18"/>
                <w:szCs w:val="18"/>
              </w:rPr>
            </w:pPr>
          </w:p>
        </w:tc>
        <w:tc>
          <w:tcPr>
            <w:tcW w:w="508" w:type="pct"/>
            <w:vMerge w:val="continue"/>
            <w:vAlign w:val="center"/>
          </w:tcPr>
          <w:p>
            <w:pPr>
              <w:spacing w:line="300" w:lineRule="exact"/>
              <w:jc w:val="left"/>
              <w:outlineLvl w:val="0"/>
              <w:rPr>
                <w:rFonts w:ascii="仿宋_GB2312" w:hAnsi="Times New Roman" w:eastAsia="仿宋_GB2312"/>
                <w:sz w:val="18"/>
                <w:szCs w:val="18"/>
              </w:rPr>
            </w:pPr>
          </w:p>
        </w:tc>
        <w:tc>
          <w:tcPr>
            <w:tcW w:w="264" w:type="pct"/>
            <w:vAlign w:val="center"/>
          </w:tcPr>
          <w:p>
            <w:pPr>
              <w:spacing w:line="300" w:lineRule="exact"/>
              <w:jc w:val="center"/>
              <w:rPr>
                <w:rFonts w:ascii="仿宋_GB2312" w:hAnsi="Times New Roman" w:eastAsia="仿宋_GB2312"/>
                <w:b/>
                <w:sz w:val="18"/>
                <w:szCs w:val="18"/>
              </w:rPr>
            </w:pPr>
            <w:r>
              <w:rPr>
                <w:rFonts w:hint="eastAsia" w:ascii="仿宋_GB2312" w:hAnsi="Times New Roman" w:eastAsia="仿宋_GB2312"/>
                <w:b/>
                <w:sz w:val="18"/>
                <w:szCs w:val="18"/>
              </w:rPr>
              <w:t>优</w:t>
            </w:r>
          </w:p>
        </w:tc>
        <w:tc>
          <w:tcPr>
            <w:tcW w:w="264" w:type="pct"/>
            <w:vAlign w:val="center"/>
          </w:tcPr>
          <w:p>
            <w:pPr>
              <w:spacing w:line="300" w:lineRule="exact"/>
              <w:jc w:val="center"/>
              <w:rPr>
                <w:rFonts w:ascii="仿宋_GB2312" w:hAnsi="Times New Roman" w:eastAsia="仿宋_GB2312"/>
                <w:b/>
                <w:sz w:val="18"/>
                <w:szCs w:val="18"/>
              </w:rPr>
            </w:pPr>
            <w:r>
              <w:rPr>
                <w:rFonts w:hint="eastAsia" w:ascii="仿宋_GB2312" w:hAnsi="Times New Roman" w:eastAsia="仿宋_GB2312"/>
                <w:b/>
                <w:sz w:val="18"/>
                <w:szCs w:val="18"/>
              </w:rPr>
              <w:t>良</w:t>
            </w:r>
          </w:p>
        </w:tc>
        <w:tc>
          <w:tcPr>
            <w:tcW w:w="264" w:type="pct"/>
            <w:vAlign w:val="center"/>
          </w:tcPr>
          <w:p>
            <w:pPr>
              <w:spacing w:line="300" w:lineRule="exact"/>
              <w:jc w:val="center"/>
              <w:rPr>
                <w:rFonts w:ascii="仿宋_GB2312" w:hAnsi="Times New Roman" w:eastAsia="仿宋_GB2312"/>
                <w:b/>
                <w:sz w:val="18"/>
                <w:szCs w:val="18"/>
              </w:rPr>
            </w:pPr>
            <w:r>
              <w:rPr>
                <w:rFonts w:hint="eastAsia" w:ascii="仿宋_GB2312" w:hAnsi="Times New Roman" w:eastAsia="仿宋_GB2312"/>
                <w:b/>
                <w:sz w:val="18"/>
                <w:szCs w:val="18"/>
              </w:rPr>
              <w:t>中</w:t>
            </w:r>
          </w:p>
        </w:tc>
        <w:tc>
          <w:tcPr>
            <w:tcW w:w="266" w:type="pct"/>
            <w:vAlign w:val="center"/>
          </w:tcPr>
          <w:p>
            <w:pPr>
              <w:spacing w:line="300" w:lineRule="exact"/>
              <w:jc w:val="center"/>
              <w:rPr>
                <w:rFonts w:ascii="仿宋_GB2312" w:hAnsi="Times New Roman" w:eastAsia="仿宋_GB2312"/>
                <w:b/>
                <w:sz w:val="18"/>
                <w:szCs w:val="18"/>
              </w:rPr>
            </w:pPr>
            <w:r>
              <w:rPr>
                <w:rFonts w:hint="eastAsia" w:ascii="仿宋_GB2312" w:hAnsi="Times New Roman" w:eastAsia="仿宋_GB2312"/>
                <w:b/>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Align w:val="center"/>
          </w:tcPr>
          <w:p>
            <w:pPr>
              <w:spacing w:line="300" w:lineRule="exact"/>
              <w:jc w:val="left"/>
              <w:rPr>
                <w:rFonts w:ascii="仿宋_GB2312" w:hAnsi="Times New Roman" w:eastAsia="仿宋_GB2312"/>
                <w:b/>
                <w:sz w:val="18"/>
                <w:szCs w:val="18"/>
              </w:rPr>
            </w:pPr>
            <w:r>
              <w:rPr>
                <w:rFonts w:hint="eastAsia" w:ascii="仿宋_GB2312" w:eastAsia="仿宋_GB2312"/>
                <w:b/>
              </w:rPr>
              <w:t>交通运输基础设施养护、维护</w:t>
            </w:r>
          </w:p>
        </w:tc>
        <w:tc>
          <w:tcPr>
            <w:tcW w:w="458" w:type="pct"/>
            <w:vAlign w:val="center"/>
          </w:tcPr>
          <w:p>
            <w:pPr>
              <w:spacing w:line="300" w:lineRule="exact"/>
              <w:jc w:val="left"/>
              <w:rPr>
                <w:rFonts w:ascii="仿宋_GB2312" w:hAnsi="Times New Roman" w:eastAsia="仿宋_GB2312"/>
                <w:sz w:val="18"/>
                <w:szCs w:val="18"/>
              </w:rPr>
            </w:pPr>
            <w:r>
              <w:rPr>
                <w:rFonts w:ascii="仿宋_GB2312" w:eastAsia="仿宋_GB2312"/>
              </w:rPr>
              <w:t>29012.00</w:t>
            </w:r>
          </w:p>
        </w:tc>
        <w:tc>
          <w:tcPr>
            <w:tcW w:w="1068" w:type="pct"/>
            <w:vAlign w:val="center"/>
          </w:tcPr>
          <w:p>
            <w:pPr>
              <w:spacing w:line="300" w:lineRule="exact"/>
              <w:jc w:val="left"/>
              <w:rPr>
                <w:rFonts w:ascii="仿宋_GB2312" w:hAnsi="Times New Roman" w:eastAsia="仿宋_GB2312"/>
                <w:sz w:val="18"/>
                <w:szCs w:val="18"/>
              </w:rPr>
            </w:pPr>
            <w:r>
              <w:rPr>
                <w:rFonts w:hint="eastAsia" w:ascii="仿宋_GB2312" w:eastAsia="仿宋_GB2312"/>
              </w:rPr>
              <w:t>组织交通运输基础设施养护、维护，对招投标活动进行监督管理。</w:t>
            </w:r>
          </w:p>
        </w:tc>
        <w:tc>
          <w:tcPr>
            <w:tcW w:w="1068" w:type="pct"/>
            <w:vAlign w:val="center"/>
          </w:tcPr>
          <w:p>
            <w:pPr>
              <w:spacing w:line="300" w:lineRule="exact"/>
              <w:jc w:val="left"/>
              <w:rPr>
                <w:rFonts w:ascii="仿宋_GB2312" w:hAnsi="Times New Roman" w:eastAsia="仿宋_GB2312"/>
                <w:sz w:val="18"/>
                <w:szCs w:val="18"/>
              </w:rPr>
            </w:pPr>
            <w:r>
              <w:rPr>
                <w:rFonts w:hint="eastAsia" w:ascii="仿宋_GB2312" w:eastAsia="仿宋_GB2312"/>
              </w:rPr>
              <w:t>完成对交通运输基础设施养护、维护，对招投标活动进行监督管理。</w:t>
            </w:r>
          </w:p>
        </w:tc>
        <w:tc>
          <w:tcPr>
            <w:tcW w:w="508" w:type="pct"/>
            <w:vAlign w:val="center"/>
          </w:tcPr>
          <w:p>
            <w:pPr>
              <w:spacing w:line="300" w:lineRule="exact"/>
              <w:jc w:val="left"/>
              <w:rPr>
                <w:rFonts w:ascii="仿宋_GB2312" w:hAnsi="Times New Roman" w:eastAsia="仿宋_GB2312"/>
                <w:sz w:val="18"/>
                <w:szCs w:val="18"/>
              </w:rPr>
            </w:pPr>
          </w:p>
        </w:tc>
        <w:tc>
          <w:tcPr>
            <w:tcW w:w="264" w:type="pct"/>
            <w:vAlign w:val="center"/>
          </w:tcPr>
          <w:p>
            <w:pPr>
              <w:spacing w:line="300" w:lineRule="exact"/>
              <w:jc w:val="center"/>
              <w:rPr>
                <w:rFonts w:ascii="仿宋_GB2312" w:hAnsi="Times New Roman" w:eastAsia="仿宋_GB2312"/>
                <w:sz w:val="18"/>
                <w:szCs w:val="18"/>
              </w:rPr>
            </w:pPr>
          </w:p>
        </w:tc>
        <w:tc>
          <w:tcPr>
            <w:tcW w:w="264" w:type="pct"/>
            <w:vAlign w:val="center"/>
          </w:tcPr>
          <w:p>
            <w:pPr>
              <w:spacing w:line="300" w:lineRule="exact"/>
              <w:jc w:val="center"/>
              <w:rPr>
                <w:rFonts w:ascii="仿宋_GB2312" w:hAnsi="Times New Roman" w:eastAsia="仿宋_GB2312"/>
                <w:sz w:val="18"/>
                <w:szCs w:val="18"/>
              </w:rPr>
            </w:pPr>
          </w:p>
        </w:tc>
        <w:tc>
          <w:tcPr>
            <w:tcW w:w="264" w:type="pct"/>
            <w:vAlign w:val="center"/>
          </w:tcPr>
          <w:p>
            <w:pPr>
              <w:spacing w:line="300" w:lineRule="exact"/>
              <w:jc w:val="center"/>
              <w:rPr>
                <w:rFonts w:ascii="仿宋_GB2312" w:hAnsi="Times New Roman" w:eastAsia="仿宋_GB2312"/>
                <w:sz w:val="18"/>
                <w:szCs w:val="18"/>
              </w:rPr>
            </w:pPr>
          </w:p>
        </w:tc>
        <w:tc>
          <w:tcPr>
            <w:tcW w:w="266" w:type="pct"/>
            <w:vAlign w:val="center"/>
          </w:tcPr>
          <w:p>
            <w:pPr>
              <w:spacing w:line="300" w:lineRule="exact"/>
              <w:jc w:val="center"/>
              <w:rPr>
                <w:rFonts w:ascii="仿宋_GB2312" w:hAnsi="Times New Roman" w:eastAsia="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jc w:val="left"/>
              <w:rPr>
                <w:rFonts w:ascii="仿宋_GB2312" w:hAnsi="Times New Roman" w:eastAsia="仿宋_GB2312"/>
                <w:b/>
                <w:sz w:val="18"/>
                <w:szCs w:val="18"/>
              </w:rPr>
            </w:pPr>
            <w:r>
              <w:rPr>
                <w:rFonts w:hint="eastAsia" w:ascii="仿宋_GB2312" w:eastAsia="仿宋_GB2312"/>
                <w:b/>
              </w:rPr>
              <w:t>　普通国市干线公路养护</w:t>
            </w:r>
          </w:p>
        </w:tc>
        <w:tc>
          <w:tcPr>
            <w:tcW w:w="458" w:type="pct"/>
            <w:vMerge w:val="restart"/>
            <w:vAlign w:val="center"/>
          </w:tcPr>
          <w:p>
            <w:pPr>
              <w:spacing w:line="300" w:lineRule="exact"/>
              <w:jc w:val="left"/>
              <w:rPr>
                <w:rFonts w:ascii="仿宋_GB2312" w:hAnsi="Times New Roman" w:eastAsia="仿宋_GB2312"/>
                <w:sz w:val="18"/>
                <w:szCs w:val="18"/>
              </w:rPr>
            </w:pPr>
            <w:r>
              <w:rPr>
                <w:rFonts w:ascii="仿宋_GB2312" w:eastAsia="仿宋_GB2312"/>
              </w:rPr>
              <w:t>28887.00</w:t>
            </w:r>
          </w:p>
        </w:tc>
        <w:tc>
          <w:tcPr>
            <w:tcW w:w="1068" w:type="pct"/>
            <w:vMerge w:val="restart"/>
            <w:vAlign w:val="center"/>
          </w:tcPr>
          <w:p>
            <w:pPr>
              <w:spacing w:line="300" w:lineRule="exact"/>
              <w:jc w:val="left"/>
              <w:rPr>
                <w:rFonts w:ascii="仿宋_GB2312" w:hAnsi="Times New Roman" w:eastAsia="仿宋_GB2312"/>
                <w:sz w:val="18"/>
                <w:szCs w:val="18"/>
              </w:rPr>
            </w:pPr>
            <w:r>
              <w:rPr>
                <w:rFonts w:hint="eastAsia" w:ascii="仿宋_GB2312" w:eastAsia="仿宋_GB2312"/>
              </w:rPr>
              <w:t>对普通国市干线公路主体及其附属设施、设备进行保养中修、大修、维护等。</w:t>
            </w: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对普通国市干线公路主体及其附属设施、设备进行保养中修、大修、维护等。</w:t>
            </w:r>
          </w:p>
        </w:tc>
        <w:tc>
          <w:tcPr>
            <w:tcW w:w="508" w:type="pct"/>
            <w:vAlign w:val="center"/>
          </w:tcPr>
          <w:p>
            <w:pPr>
              <w:spacing w:line="300" w:lineRule="exact"/>
              <w:jc w:val="left"/>
              <w:rPr>
                <w:rFonts w:ascii="仿宋_GB2312" w:eastAsia="仿宋_GB2312"/>
              </w:rPr>
            </w:pPr>
            <w:r>
              <w:rPr>
                <w:rFonts w:hint="eastAsia" w:ascii="仿宋_GB2312" w:eastAsia="仿宋_GB2312"/>
              </w:rPr>
              <w:t>恢复设计功能（恢复率）</w:t>
            </w:r>
          </w:p>
        </w:tc>
        <w:tc>
          <w:tcPr>
            <w:tcW w:w="264" w:type="pct"/>
            <w:vAlign w:val="center"/>
          </w:tcPr>
          <w:p>
            <w:pPr>
              <w:spacing w:line="300" w:lineRule="exact"/>
              <w:jc w:val="center"/>
              <w:rPr>
                <w:rFonts w:ascii="仿宋_GB2312" w:eastAsia="仿宋_GB2312"/>
              </w:rPr>
            </w:pPr>
            <w:r>
              <w:rPr>
                <w:rFonts w:ascii="仿宋_GB2312" w:eastAsia="仿宋_GB2312"/>
              </w:rPr>
              <w:t>100%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公路技术状况指数</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社会公众或服务对象对项目实施效果的满意程度</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年度普通干线公路养护工程量</w:t>
            </w:r>
          </w:p>
        </w:tc>
        <w:tc>
          <w:tcPr>
            <w:tcW w:w="264" w:type="pct"/>
            <w:vAlign w:val="center"/>
          </w:tcPr>
          <w:p>
            <w:pPr>
              <w:spacing w:line="300" w:lineRule="exact"/>
              <w:jc w:val="center"/>
              <w:rPr>
                <w:rFonts w:ascii="仿宋_GB2312" w:eastAsia="仿宋_GB2312"/>
              </w:rPr>
            </w:pPr>
            <w:r>
              <w:rPr>
                <w:rFonts w:ascii="仿宋_GB2312" w:eastAsia="仿宋_GB2312"/>
              </w:rPr>
              <w:t>100%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普通干线公路养护比</w:t>
            </w:r>
          </w:p>
        </w:tc>
        <w:tc>
          <w:tcPr>
            <w:tcW w:w="264" w:type="pct"/>
            <w:vAlign w:val="center"/>
          </w:tcPr>
          <w:p>
            <w:pPr>
              <w:spacing w:line="300" w:lineRule="exact"/>
              <w:jc w:val="center"/>
              <w:rPr>
                <w:rFonts w:ascii="仿宋_GB2312" w:eastAsia="仿宋_GB2312"/>
              </w:rPr>
            </w:pPr>
            <w:r>
              <w:rPr>
                <w:rFonts w:ascii="仿宋_GB2312" w:eastAsia="仿宋_GB2312"/>
              </w:rPr>
              <w:t>100%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养护工程合格率</w:t>
            </w:r>
          </w:p>
        </w:tc>
        <w:tc>
          <w:tcPr>
            <w:tcW w:w="264" w:type="pct"/>
            <w:vAlign w:val="center"/>
          </w:tcPr>
          <w:p>
            <w:pPr>
              <w:spacing w:line="300" w:lineRule="exact"/>
              <w:jc w:val="center"/>
              <w:rPr>
                <w:rFonts w:ascii="仿宋_GB2312" w:eastAsia="仿宋_GB2312"/>
              </w:rPr>
            </w:pPr>
            <w:r>
              <w:rPr>
                <w:rFonts w:ascii="仿宋_GB2312" w:eastAsia="仿宋_GB2312"/>
              </w:rPr>
              <w:t>100%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jc w:val="left"/>
              <w:rPr>
                <w:rFonts w:ascii="仿宋_GB2312" w:eastAsia="仿宋_GB2312"/>
                <w:b/>
              </w:rPr>
            </w:pPr>
            <w:r>
              <w:rPr>
                <w:rFonts w:hint="eastAsia" w:ascii="仿宋_GB2312" w:eastAsia="仿宋_GB2312"/>
                <w:b/>
              </w:rPr>
              <w:t>　　农村公路养护以奖代补</w:t>
            </w:r>
          </w:p>
        </w:tc>
        <w:tc>
          <w:tcPr>
            <w:tcW w:w="458" w:type="pct"/>
            <w:vMerge w:val="restart"/>
            <w:vAlign w:val="center"/>
          </w:tcPr>
          <w:p>
            <w:pPr>
              <w:spacing w:line="300" w:lineRule="exact"/>
              <w:jc w:val="left"/>
              <w:rPr>
                <w:rFonts w:ascii="仿宋_GB2312" w:hAnsi="Times New Roman" w:eastAsia="仿宋_GB2312"/>
                <w:sz w:val="18"/>
                <w:szCs w:val="18"/>
              </w:rPr>
            </w:pPr>
          </w:p>
        </w:tc>
        <w:tc>
          <w:tcPr>
            <w:tcW w:w="1068" w:type="pct"/>
            <w:vMerge w:val="restart"/>
            <w:vAlign w:val="center"/>
          </w:tcPr>
          <w:p>
            <w:pPr>
              <w:spacing w:line="300" w:lineRule="exact"/>
              <w:jc w:val="left"/>
              <w:rPr>
                <w:rFonts w:ascii="仿宋_GB2312" w:hAnsi="Times New Roman" w:eastAsia="仿宋_GB2312"/>
                <w:sz w:val="18"/>
                <w:szCs w:val="18"/>
              </w:rPr>
            </w:pPr>
            <w:r>
              <w:rPr>
                <w:rFonts w:hint="eastAsia" w:ascii="仿宋_GB2312" w:eastAsia="仿宋_GB2312"/>
              </w:rPr>
              <w:t>通过以奖代补等形式对农村公路保养与维护进行资金补助，引导带动各地加强农村公路养护。</w:t>
            </w:r>
          </w:p>
        </w:tc>
        <w:tc>
          <w:tcPr>
            <w:tcW w:w="1068" w:type="pct"/>
            <w:vMerge w:val="restart"/>
            <w:vAlign w:val="center"/>
          </w:tcPr>
          <w:p>
            <w:pPr>
              <w:spacing w:line="300" w:lineRule="exact"/>
              <w:jc w:val="left"/>
              <w:rPr>
                <w:rFonts w:ascii="仿宋_GB2312" w:hAnsi="Times New Roman" w:eastAsia="仿宋_GB2312"/>
                <w:sz w:val="18"/>
                <w:szCs w:val="18"/>
              </w:rPr>
            </w:pPr>
            <w:r>
              <w:rPr>
                <w:rFonts w:hint="eastAsia" w:ascii="仿宋_GB2312" w:eastAsia="仿宋_GB2312"/>
              </w:rPr>
              <w:t>恢复、提升农村公路原有基数指标，维护、完善交通工程、安全设施、服务管理等附属设施，保持良好的技术状况。</w:t>
            </w:r>
          </w:p>
        </w:tc>
        <w:tc>
          <w:tcPr>
            <w:tcW w:w="508" w:type="pct"/>
            <w:vAlign w:val="center"/>
          </w:tcPr>
          <w:p>
            <w:pPr>
              <w:spacing w:line="300" w:lineRule="exact"/>
              <w:jc w:val="left"/>
              <w:rPr>
                <w:rFonts w:ascii="仿宋_GB2312" w:eastAsia="仿宋_GB2312"/>
              </w:rPr>
            </w:pPr>
            <w:r>
              <w:rPr>
                <w:rFonts w:hint="eastAsia" w:ascii="仿宋_GB2312" w:eastAsia="仿宋_GB2312"/>
              </w:rPr>
              <w:t>路面完好率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64.5%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带动地方农村公路养护投入金额</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社会公众或服务对象对项目实施效果的满意程度</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年度农村公路养护工程质量合格率</w:t>
            </w:r>
          </w:p>
        </w:tc>
        <w:tc>
          <w:tcPr>
            <w:tcW w:w="264" w:type="pct"/>
            <w:vAlign w:val="center"/>
          </w:tcPr>
          <w:p>
            <w:pPr>
              <w:spacing w:line="300" w:lineRule="exact"/>
              <w:jc w:val="center"/>
              <w:rPr>
                <w:rFonts w:ascii="仿宋_GB2312" w:eastAsia="仿宋_GB2312"/>
              </w:rPr>
            </w:pPr>
            <w:r>
              <w:rPr>
                <w:rFonts w:ascii="仿宋_GB2312" w:eastAsia="仿宋_GB2312"/>
              </w:rPr>
              <w:t>100%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年度农村公路养护投资完成率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年度农村公路养护工程量</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农村公路养护比</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jc w:val="left"/>
              <w:rPr>
                <w:rFonts w:ascii="仿宋_GB2312" w:hAnsi="Times New Roman" w:eastAsia="仿宋_GB2312"/>
                <w:b/>
                <w:sz w:val="18"/>
                <w:szCs w:val="18"/>
              </w:rPr>
            </w:pPr>
            <w:r>
              <w:rPr>
                <w:rFonts w:hint="eastAsia" w:ascii="仿宋_GB2312" w:eastAsia="仿宋_GB2312"/>
                <w:b/>
              </w:rPr>
              <w:t>水运工程维护</w:t>
            </w:r>
          </w:p>
        </w:tc>
        <w:tc>
          <w:tcPr>
            <w:tcW w:w="458" w:type="pct"/>
            <w:vMerge w:val="restart"/>
            <w:vAlign w:val="center"/>
          </w:tcPr>
          <w:p>
            <w:pPr>
              <w:spacing w:line="300" w:lineRule="exact"/>
              <w:jc w:val="left"/>
              <w:rPr>
                <w:rFonts w:ascii="仿宋_GB2312" w:hAnsi="Times New Roman" w:eastAsia="仿宋_GB2312"/>
                <w:sz w:val="18"/>
                <w:szCs w:val="18"/>
              </w:rPr>
            </w:pPr>
          </w:p>
        </w:tc>
        <w:tc>
          <w:tcPr>
            <w:tcW w:w="1068" w:type="pct"/>
            <w:vMerge w:val="restart"/>
            <w:vAlign w:val="center"/>
          </w:tcPr>
          <w:p>
            <w:pPr>
              <w:spacing w:line="300" w:lineRule="exact"/>
              <w:jc w:val="left"/>
              <w:rPr>
                <w:rFonts w:ascii="仿宋_GB2312" w:hAnsi="Times New Roman" w:eastAsia="仿宋_GB2312"/>
                <w:sz w:val="18"/>
                <w:szCs w:val="18"/>
              </w:rPr>
            </w:pPr>
            <w:r>
              <w:rPr>
                <w:rFonts w:hint="eastAsia" w:ascii="仿宋_GB2312" w:eastAsia="仿宋_GB2312"/>
              </w:rPr>
              <w:t>航道、航标等水上设施维护</w:t>
            </w:r>
          </w:p>
        </w:tc>
        <w:tc>
          <w:tcPr>
            <w:tcW w:w="1068" w:type="pct"/>
            <w:vMerge w:val="restart"/>
            <w:vAlign w:val="center"/>
          </w:tcPr>
          <w:p>
            <w:pPr>
              <w:spacing w:line="300" w:lineRule="exact"/>
              <w:jc w:val="left"/>
              <w:rPr>
                <w:rFonts w:ascii="仿宋_GB2312" w:hAnsi="Times New Roman" w:eastAsia="仿宋_GB2312"/>
                <w:sz w:val="18"/>
                <w:szCs w:val="18"/>
              </w:rPr>
            </w:pPr>
            <w:r>
              <w:rPr>
                <w:rFonts w:hint="eastAsia" w:ascii="仿宋_GB2312" w:eastAsia="仿宋_GB2312"/>
              </w:rPr>
              <w:t>维护沿海航道、航标，恢复、提升原有技术标准和使用功能，保持良好的技术状况和服务能力。</w:t>
            </w:r>
          </w:p>
        </w:tc>
        <w:tc>
          <w:tcPr>
            <w:tcW w:w="508" w:type="pct"/>
            <w:vAlign w:val="center"/>
          </w:tcPr>
          <w:p>
            <w:pPr>
              <w:spacing w:line="300" w:lineRule="exact"/>
              <w:jc w:val="left"/>
              <w:rPr>
                <w:rFonts w:ascii="仿宋_GB2312" w:eastAsia="仿宋_GB2312"/>
              </w:rPr>
            </w:pPr>
            <w:r>
              <w:rPr>
                <w:rFonts w:hint="eastAsia" w:ascii="仿宋_GB2312" w:eastAsia="仿宋_GB2312"/>
              </w:rPr>
              <w:t>航道、航标合格率</w:t>
            </w:r>
          </w:p>
        </w:tc>
        <w:tc>
          <w:tcPr>
            <w:tcW w:w="264" w:type="pct"/>
            <w:vAlign w:val="center"/>
          </w:tcPr>
          <w:p>
            <w:pPr>
              <w:spacing w:line="300" w:lineRule="exact"/>
              <w:jc w:val="center"/>
              <w:rPr>
                <w:rFonts w:ascii="仿宋_GB2312" w:eastAsia="仿宋_GB2312"/>
              </w:rPr>
            </w:pPr>
            <w:r>
              <w:rPr>
                <w:rFonts w:ascii="仿宋_GB2312" w:eastAsia="仿宋_GB2312"/>
              </w:rPr>
              <w:t>–</w:t>
            </w:r>
          </w:p>
        </w:tc>
        <w:tc>
          <w:tcPr>
            <w:tcW w:w="264" w:type="pct"/>
            <w:vAlign w:val="center"/>
          </w:tcPr>
          <w:p>
            <w:pPr>
              <w:spacing w:line="300" w:lineRule="exact"/>
              <w:jc w:val="center"/>
              <w:rPr>
                <w:rFonts w:ascii="仿宋_GB2312" w:eastAsia="仿宋_GB2312"/>
              </w:rPr>
            </w:pPr>
            <w:r>
              <w:rPr>
                <w:rFonts w:ascii="仿宋_GB2312" w:eastAsia="仿宋_GB2312"/>
              </w:rPr>
              <w:t>–</w:t>
            </w:r>
          </w:p>
        </w:tc>
        <w:tc>
          <w:tcPr>
            <w:tcW w:w="264" w:type="pct"/>
            <w:vAlign w:val="center"/>
          </w:tcPr>
          <w:p>
            <w:pPr>
              <w:spacing w:line="300" w:lineRule="exact"/>
              <w:jc w:val="center"/>
              <w:rPr>
                <w:rFonts w:ascii="仿宋_GB2312" w:eastAsia="仿宋_GB2312"/>
              </w:rPr>
            </w:pPr>
            <w:r>
              <w:rPr>
                <w:rFonts w:ascii="仿宋_GB2312" w:eastAsia="仿宋_GB2312"/>
              </w:rPr>
              <w:t>–</w:t>
            </w:r>
          </w:p>
        </w:tc>
        <w:tc>
          <w:tcPr>
            <w:tcW w:w="266" w:type="pct"/>
            <w:vAlign w:val="center"/>
          </w:tcPr>
          <w:p>
            <w:pPr>
              <w:spacing w:line="300" w:lineRule="exact"/>
              <w:jc w:val="center"/>
              <w:rPr>
                <w:rFonts w:ascii="仿宋_GB2312" w:eastAsia="仿宋_GB2312"/>
              </w:rPr>
            </w:pPr>
            <w:r>
              <w:rPr>
                <w:rFonts w:ascii="仿宋_GB2312" w:eastAsia="仿宋_GB231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社会公众或服务对象对项目实施效果的满意程度</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航道、航标运行正常率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航道维护里程</w:t>
            </w:r>
          </w:p>
        </w:tc>
        <w:tc>
          <w:tcPr>
            <w:tcW w:w="264" w:type="pct"/>
            <w:vAlign w:val="center"/>
          </w:tcPr>
          <w:p>
            <w:pPr>
              <w:spacing w:line="300" w:lineRule="exact"/>
              <w:jc w:val="center"/>
              <w:rPr>
                <w:rFonts w:ascii="仿宋_GB2312" w:eastAsia="仿宋_GB2312"/>
              </w:rPr>
            </w:pPr>
            <w:r>
              <w:rPr>
                <w:rFonts w:ascii="仿宋_GB2312" w:eastAsia="仿宋_GB2312"/>
              </w:rPr>
              <w:t>–</w:t>
            </w:r>
          </w:p>
        </w:tc>
        <w:tc>
          <w:tcPr>
            <w:tcW w:w="264" w:type="pct"/>
            <w:vAlign w:val="center"/>
          </w:tcPr>
          <w:p>
            <w:pPr>
              <w:spacing w:line="300" w:lineRule="exact"/>
              <w:jc w:val="center"/>
              <w:rPr>
                <w:rFonts w:ascii="仿宋_GB2312" w:eastAsia="仿宋_GB2312"/>
              </w:rPr>
            </w:pPr>
            <w:r>
              <w:rPr>
                <w:rFonts w:ascii="仿宋_GB2312" w:eastAsia="仿宋_GB2312"/>
              </w:rPr>
              <w:t>–</w:t>
            </w:r>
          </w:p>
        </w:tc>
        <w:tc>
          <w:tcPr>
            <w:tcW w:w="264" w:type="pct"/>
            <w:vAlign w:val="center"/>
          </w:tcPr>
          <w:p>
            <w:pPr>
              <w:spacing w:line="300" w:lineRule="exact"/>
              <w:jc w:val="center"/>
              <w:rPr>
                <w:rFonts w:ascii="仿宋_GB2312" w:eastAsia="仿宋_GB2312"/>
              </w:rPr>
            </w:pPr>
            <w:r>
              <w:rPr>
                <w:rFonts w:ascii="仿宋_GB2312" w:eastAsia="仿宋_GB2312"/>
              </w:rPr>
              <w:t>–</w:t>
            </w:r>
          </w:p>
        </w:tc>
        <w:tc>
          <w:tcPr>
            <w:tcW w:w="266" w:type="pct"/>
            <w:vAlign w:val="center"/>
          </w:tcPr>
          <w:p>
            <w:pPr>
              <w:spacing w:line="300" w:lineRule="exact"/>
              <w:jc w:val="center"/>
              <w:rPr>
                <w:rFonts w:ascii="仿宋_GB2312" w:eastAsia="仿宋_GB2312"/>
              </w:rPr>
            </w:pPr>
            <w:r>
              <w:rPr>
                <w:rFonts w:ascii="仿宋_GB2312" w:eastAsia="仿宋_GB231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航道、航标巡查率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jc w:val="left"/>
              <w:rPr>
                <w:rFonts w:ascii="仿宋_GB2312" w:hAnsi="Times New Roman" w:eastAsia="仿宋_GB2312"/>
                <w:b/>
                <w:sz w:val="18"/>
                <w:szCs w:val="18"/>
              </w:rPr>
            </w:pPr>
            <w:r>
              <w:rPr>
                <w:rFonts w:hint="eastAsia" w:ascii="仿宋_GB2312" w:eastAsia="仿宋_GB2312"/>
                <w:b/>
              </w:rPr>
              <w:t>　公路建设管理养护基础数据采集</w:t>
            </w:r>
          </w:p>
        </w:tc>
        <w:tc>
          <w:tcPr>
            <w:tcW w:w="458" w:type="pct"/>
            <w:vMerge w:val="restart"/>
            <w:vAlign w:val="center"/>
          </w:tcPr>
          <w:p>
            <w:pPr>
              <w:spacing w:line="300" w:lineRule="exact"/>
              <w:jc w:val="left"/>
              <w:rPr>
                <w:rFonts w:ascii="仿宋_GB2312" w:hAnsi="Times New Roman" w:eastAsia="仿宋_GB2312"/>
                <w:sz w:val="18"/>
                <w:szCs w:val="18"/>
              </w:rPr>
            </w:pPr>
          </w:p>
        </w:tc>
        <w:tc>
          <w:tcPr>
            <w:tcW w:w="1068" w:type="pct"/>
            <w:vMerge w:val="restart"/>
            <w:vAlign w:val="center"/>
          </w:tcPr>
          <w:p>
            <w:pPr>
              <w:spacing w:line="300" w:lineRule="exact"/>
              <w:jc w:val="left"/>
              <w:rPr>
                <w:rFonts w:ascii="仿宋_GB2312" w:hAnsi="Times New Roman" w:eastAsia="仿宋_GB2312"/>
                <w:sz w:val="18"/>
                <w:szCs w:val="18"/>
              </w:rPr>
            </w:pPr>
            <w:r>
              <w:rPr>
                <w:rFonts w:hint="eastAsia" w:ascii="仿宋_GB2312" w:eastAsia="仿宋_GB2312"/>
              </w:rPr>
              <w:t>通过公路各项指标地理信息、数据采集及桥梁隧道检测、交通量调查等方式，适时采集相关数据并及时更新；管理维护设备及数据采集信息系统。</w:t>
            </w:r>
          </w:p>
        </w:tc>
        <w:tc>
          <w:tcPr>
            <w:tcW w:w="1068" w:type="pct"/>
            <w:vMerge w:val="restart"/>
            <w:vAlign w:val="center"/>
          </w:tcPr>
          <w:p>
            <w:pPr>
              <w:spacing w:line="300" w:lineRule="exact"/>
              <w:jc w:val="left"/>
              <w:rPr>
                <w:rFonts w:ascii="仿宋_GB2312" w:hAnsi="Times New Roman" w:eastAsia="仿宋_GB2312"/>
                <w:sz w:val="18"/>
                <w:szCs w:val="18"/>
              </w:rPr>
            </w:pPr>
            <w:r>
              <w:rPr>
                <w:rFonts w:hint="eastAsia" w:ascii="仿宋_GB2312" w:eastAsia="仿宋_GB2312"/>
              </w:rPr>
              <w:t>按时、保质、保量完成数据采集分析，为公路管理提供依据和支持。</w:t>
            </w:r>
          </w:p>
        </w:tc>
        <w:tc>
          <w:tcPr>
            <w:tcW w:w="508" w:type="pct"/>
            <w:vAlign w:val="center"/>
          </w:tcPr>
          <w:p>
            <w:pPr>
              <w:spacing w:line="300" w:lineRule="exact"/>
              <w:jc w:val="left"/>
              <w:rPr>
                <w:rFonts w:ascii="仿宋_GB2312" w:eastAsia="仿宋_GB2312"/>
              </w:rPr>
            </w:pPr>
            <w:r>
              <w:rPr>
                <w:rFonts w:hint="eastAsia" w:ascii="仿宋_GB2312" w:eastAsia="仿宋_GB2312"/>
              </w:rPr>
              <w:t>年度公路建设管理养护基础数据采集及时性</w:t>
            </w:r>
          </w:p>
        </w:tc>
        <w:tc>
          <w:tcPr>
            <w:tcW w:w="264" w:type="pct"/>
            <w:vAlign w:val="center"/>
          </w:tcPr>
          <w:p>
            <w:pPr>
              <w:spacing w:line="300" w:lineRule="exact"/>
              <w:jc w:val="center"/>
              <w:rPr>
                <w:rFonts w:ascii="仿宋_GB2312" w:eastAsia="仿宋_GB2312"/>
              </w:rPr>
            </w:pPr>
            <w:r>
              <w:rPr>
                <w:rFonts w:hint="eastAsia" w:ascii="仿宋_GB2312" w:eastAsia="仿宋_GB2312"/>
              </w:rPr>
              <w:t>及时</w:t>
            </w: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r>
              <w:rPr>
                <w:rFonts w:hint="eastAsia" w:ascii="仿宋_GB2312" w:eastAsia="仿宋_GB2312"/>
              </w:rPr>
              <w:t>不及时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社会公众或服务对象对项目实施效果的满意程度</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公路基础信息数据更新率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公路基础信息数据使用率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jc w:val="left"/>
              <w:rPr>
                <w:rFonts w:ascii="仿宋_GB2312" w:hAnsi="Times New Roman" w:eastAsia="仿宋_GB2312"/>
                <w:b/>
                <w:sz w:val="18"/>
                <w:szCs w:val="18"/>
              </w:rPr>
            </w:pPr>
            <w:r>
              <w:rPr>
                <w:rFonts w:hint="eastAsia" w:ascii="仿宋_GB2312" w:eastAsia="仿宋_GB2312"/>
                <w:b/>
              </w:rPr>
              <w:t>公路、水运工程养护监督和管理</w:t>
            </w:r>
          </w:p>
        </w:tc>
        <w:tc>
          <w:tcPr>
            <w:tcW w:w="458" w:type="pct"/>
            <w:vMerge w:val="restart"/>
            <w:vAlign w:val="center"/>
          </w:tcPr>
          <w:p>
            <w:pPr>
              <w:spacing w:line="300" w:lineRule="exact"/>
              <w:jc w:val="left"/>
              <w:rPr>
                <w:rFonts w:ascii="仿宋_GB2312" w:hAnsi="Times New Roman" w:eastAsia="仿宋_GB2312"/>
                <w:sz w:val="18"/>
                <w:szCs w:val="18"/>
              </w:rPr>
            </w:pPr>
          </w:p>
        </w:tc>
        <w:tc>
          <w:tcPr>
            <w:tcW w:w="1068" w:type="pct"/>
            <w:vMerge w:val="restart"/>
            <w:vAlign w:val="center"/>
          </w:tcPr>
          <w:p>
            <w:pPr>
              <w:spacing w:line="300" w:lineRule="exact"/>
              <w:jc w:val="left"/>
              <w:rPr>
                <w:rFonts w:ascii="仿宋_GB2312" w:hAnsi="Times New Roman" w:eastAsia="仿宋_GB2312"/>
                <w:sz w:val="18"/>
                <w:szCs w:val="18"/>
              </w:rPr>
            </w:pPr>
            <w:r>
              <w:rPr>
                <w:rFonts w:hint="eastAsia" w:ascii="仿宋_GB2312" w:eastAsia="仿宋_GB2312"/>
              </w:rPr>
              <w:t>对公路、水运工程及其设施养护工程质量安全及招投标活动进行监督和管理。</w:t>
            </w:r>
          </w:p>
        </w:tc>
        <w:tc>
          <w:tcPr>
            <w:tcW w:w="1068" w:type="pct"/>
            <w:vMerge w:val="restart"/>
            <w:vAlign w:val="center"/>
          </w:tcPr>
          <w:p>
            <w:pPr>
              <w:spacing w:line="300" w:lineRule="exact"/>
              <w:jc w:val="left"/>
              <w:rPr>
                <w:rFonts w:ascii="仿宋_GB2312" w:hAnsi="Times New Roman" w:eastAsia="仿宋_GB2312"/>
                <w:sz w:val="18"/>
                <w:szCs w:val="18"/>
              </w:rPr>
            </w:pPr>
            <w:r>
              <w:rPr>
                <w:rFonts w:hint="eastAsia" w:ascii="仿宋_GB2312" w:eastAsia="仿宋_GB2312"/>
              </w:rPr>
              <w:t>各项业务顺利开展，按时完成工作。</w:t>
            </w:r>
          </w:p>
        </w:tc>
        <w:tc>
          <w:tcPr>
            <w:tcW w:w="508" w:type="pct"/>
            <w:vAlign w:val="center"/>
          </w:tcPr>
          <w:p>
            <w:pPr>
              <w:spacing w:line="300" w:lineRule="exact"/>
              <w:jc w:val="left"/>
              <w:rPr>
                <w:rFonts w:ascii="仿宋_GB2312" w:eastAsia="仿宋_GB2312"/>
              </w:rPr>
            </w:pPr>
            <w:r>
              <w:rPr>
                <w:rFonts w:hint="eastAsia" w:ascii="仿宋_GB2312" w:eastAsia="仿宋_GB2312"/>
              </w:rPr>
              <w:t>社会公众或服务对象对项目实施效果的满意程度</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工作质量</w:t>
            </w:r>
          </w:p>
        </w:tc>
        <w:tc>
          <w:tcPr>
            <w:tcW w:w="264" w:type="pct"/>
            <w:vAlign w:val="center"/>
          </w:tcPr>
          <w:p>
            <w:pPr>
              <w:spacing w:line="300" w:lineRule="exact"/>
              <w:jc w:val="center"/>
              <w:rPr>
                <w:rFonts w:ascii="仿宋_GB2312" w:eastAsia="仿宋_GB2312"/>
              </w:rPr>
            </w:pPr>
            <w:r>
              <w:rPr>
                <w:rFonts w:hint="eastAsia" w:ascii="仿宋_GB2312" w:eastAsia="仿宋_GB2312"/>
              </w:rPr>
              <w:t>按时完成工作，质量高</w:t>
            </w:r>
          </w:p>
        </w:tc>
        <w:tc>
          <w:tcPr>
            <w:tcW w:w="264" w:type="pct"/>
            <w:vAlign w:val="center"/>
          </w:tcPr>
          <w:p>
            <w:pPr>
              <w:spacing w:line="300" w:lineRule="exact"/>
              <w:jc w:val="center"/>
              <w:rPr>
                <w:rFonts w:ascii="仿宋_GB2312" w:eastAsia="仿宋_GB2312"/>
              </w:rPr>
            </w:pPr>
            <w:r>
              <w:rPr>
                <w:rFonts w:hint="eastAsia" w:ascii="仿宋_GB2312" w:eastAsia="仿宋_GB2312"/>
              </w:rPr>
              <w:t>按时完成工作，质量一般</w:t>
            </w:r>
          </w:p>
        </w:tc>
        <w:tc>
          <w:tcPr>
            <w:tcW w:w="264" w:type="pct"/>
            <w:vAlign w:val="center"/>
          </w:tcPr>
          <w:p>
            <w:pPr>
              <w:spacing w:line="300" w:lineRule="exact"/>
              <w:jc w:val="center"/>
              <w:rPr>
                <w:rFonts w:ascii="仿宋_GB2312" w:eastAsia="仿宋_GB2312"/>
              </w:rPr>
            </w:pPr>
            <w:r>
              <w:rPr>
                <w:rFonts w:hint="eastAsia" w:ascii="仿宋_GB2312" w:eastAsia="仿宋_GB2312"/>
              </w:rPr>
              <w:t>基本完成工作</w:t>
            </w:r>
          </w:p>
        </w:tc>
        <w:tc>
          <w:tcPr>
            <w:tcW w:w="266" w:type="pct"/>
            <w:vAlign w:val="center"/>
          </w:tcPr>
          <w:p>
            <w:pPr>
              <w:spacing w:line="300" w:lineRule="exact"/>
              <w:jc w:val="center"/>
              <w:rPr>
                <w:rFonts w:ascii="仿宋_GB2312" w:eastAsia="仿宋_GB2312"/>
              </w:rPr>
            </w:pPr>
            <w:r>
              <w:rPr>
                <w:rFonts w:hint="eastAsia" w:ascii="仿宋_GB2312" w:eastAsia="仿宋_GB2312"/>
              </w:rPr>
              <w:t>未按时完成工作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项目质量合格率</w:t>
            </w:r>
          </w:p>
        </w:tc>
        <w:tc>
          <w:tcPr>
            <w:tcW w:w="264" w:type="pct"/>
            <w:vAlign w:val="center"/>
          </w:tcPr>
          <w:p>
            <w:pPr>
              <w:spacing w:line="300" w:lineRule="exact"/>
              <w:jc w:val="center"/>
              <w:rPr>
                <w:rFonts w:ascii="仿宋_GB2312" w:eastAsia="仿宋_GB2312"/>
              </w:rPr>
            </w:pPr>
            <w:r>
              <w:rPr>
                <w:rFonts w:ascii="仿宋_GB2312" w:eastAsia="仿宋_GB2312"/>
              </w:rPr>
              <w:t>100%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jc w:val="left"/>
              <w:rPr>
                <w:rFonts w:ascii="仿宋_GB2312" w:hAnsi="Times New Roman" w:eastAsia="仿宋_GB2312"/>
                <w:b/>
                <w:sz w:val="18"/>
                <w:szCs w:val="18"/>
              </w:rPr>
            </w:pPr>
            <w:r>
              <w:rPr>
                <w:rFonts w:hint="eastAsia" w:ascii="仿宋_GB2312" w:eastAsia="仿宋_GB2312"/>
                <w:b/>
              </w:rPr>
              <w:t>交通配套设施养护</w:t>
            </w:r>
          </w:p>
        </w:tc>
        <w:tc>
          <w:tcPr>
            <w:tcW w:w="458" w:type="pct"/>
            <w:vMerge w:val="restart"/>
            <w:vAlign w:val="center"/>
          </w:tcPr>
          <w:p>
            <w:pPr>
              <w:spacing w:line="300" w:lineRule="exact"/>
              <w:jc w:val="left"/>
              <w:rPr>
                <w:rFonts w:ascii="仿宋_GB2312" w:hAnsi="Times New Roman" w:eastAsia="仿宋_GB2312"/>
                <w:sz w:val="18"/>
                <w:szCs w:val="18"/>
              </w:rPr>
            </w:pPr>
            <w:r>
              <w:rPr>
                <w:rFonts w:ascii="仿宋_GB2312" w:eastAsia="仿宋_GB2312"/>
              </w:rPr>
              <w:t>125.00</w:t>
            </w:r>
          </w:p>
        </w:tc>
        <w:tc>
          <w:tcPr>
            <w:tcW w:w="1068" w:type="pct"/>
            <w:vMerge w:val="restart"/>
            <w:vAlign w:val="center"/>
          </w:tcPr>
          <w:p>
            <w:pPr>
              <w:spacing w:line="300" w:lineRule="exact"/>
              <w:jc w:val="left"/>
              <w:rPr>
                <w:rFonts w:ascii="仿宋_GB2312" w:hAnsi="Times New Roman" w:eastAsia="仿宋_GB2312"/>
                <w:sz w:val="18"/>
                <w:szCs w:val="18"/>
              </w:rPr>
            </w:pPr>
            <w:r>
              <w:rPr>
                <w:rFonts w:hint="eastAsia" w:ascii="仿宋_GB2312" w:eastAsia="仿宋_GB2312"/>
              </w:rPr>
              <w:t>其他与市级建设任务紧密相关的交通基础设施建设养护。</w:t>
            </w:r>
          </w:p>
        </w:tc>
        <w:tc>
          <w:tcPr>
            <w:tcW w:w="1068" w:type="pct"/>
            <w:vMerge w:val="restart"/>
            <w:vAlign w:val="center"/>
          </w:tcPr>
          <w:p>
            <w:pPr>
              <w:spacing w:line="300" w:lineRule="exact"/>
              <w:jc w:val="left"/>
              <w:rPr>
                <w:rFonts w:ascii="仿宋_GB2312" w:hAnsi="Times New Roman" w:eastAsia="仿宋_GB2312"/>
                <w:sz w:val="18"/>
                <w:szCs w:val="18"/>
              </w:rPr>
            </w:pPr>
            <w:r>
              <w:rPr>
                <w:rFonts w:hint="eastAsia" w:ascii="仿宋_GB2312" w:eastAsia="仿宋_GB2312"/>
              </w:rPr>
              <w:t>恢复、提升公路、水路原有技术标准，维护、完善附属设施，保持良好的技术状况，保障通行能力和服务水平，资金使用合规。</w:t>
            </w:r>
          </w:p>
        </w:tc>
        <w:tc>
          <w:tcPr>
            <w:tcW w:w="508" w:type="pct"/>
            <w:vAlign w:val="center"/>
          </w:tcPr>
          <w:p>
            <w:pPr>
              <w:spacing w:line="300" w:lineRule="exact"/>
              <w:jc w:val="left"/>
              <w:rPr>
                <w:rFonts w:ascii="仿宋_GB2312" w:eastAsia="仿宋_GB2312"/>
              </w:rPr>
            </w:pPr>
            <w:r>
              <w:rPr>
                <w:rFonts w:hint="eastAsia" w:ascii="仿宋_GB2312" w:eastAsia="仿宋_GB2312"/>
              </w:rPr>
              <w:t>项目质量合格率</w:t>
            </w:r>
          </w:p>
        </w:tc>
        <w:tc>
          <w:tcPr>
            <w:tcW w:w="264" w:type="pct"/>
            <w:vAlign w:val="center"/>
          </w:tcPr>
          <w:p>
            <w:pPr>
              <w:spacing w:line="300" w:lineRule="exact"/>
              <w:jc w:val="center"/>
              <w:rPr>
                <w:rFonts w:ascii="仿宋_GB2312" w:eastAsia="仿宋_GB2312"/>
              </w:rPr>
            </w:pPr>
            <w:r>
              <w:rPr>
                <w:rFonts w:ascii="仿宋_GB2312" w:eastAsia="仿宋_GB2312"/>
              </w:rPr>
              <w:t>100%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社会公众或服务对象对项目实施效果的满意程度</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设施（设备）运行正常率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开展交通配套设施养护工程数</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Align w:val="center"/>
          </w:tcPr>
          <w:p>
            <w:pPr>
              <w:spacing w:line="300" w:lineRule="exact"/>
              <w:jc w:val="left"/>
              <w:rPr>
                <w:rFonts w:ascii="仿宋_GB2312" w:hAnsi="Times New Roman" w:eastAsia="仿宋_GB2312"/>
                <w:b/>
                <w:sz w:val="18"/>
                <w:szCs w:val="18"/>
              </w:rPr>
            </w:pPr>
            <w:r>
              <w:rPr>
                <w:rFonts w:hint="eastAsia" w:ascii="仿宋_GB2312" w:eastAsia="仿宋_GB2312"/>
                <w:b/>
              </w:rPr>
              <w:t>交通运输管理</w:t>
            </w:r>
          </w:p>
        </w:tc>
        <w:tc>
          <w:tcPr>
            <w:tcW w:w="458" w:type="pct"/>
            <w:vAlign w:val="center"/>
          </w:tcPr>
          <w:p>
            <w:pPr>
              <w:spacing w:line="300" w:lineRule="exact"/>
              <w:jc w:val="left"/>
              <w:rPr>
                <w:rFonts w:ascii="仿宋_GB2312" w:hAnsi="Times New Roman" w:eastAsia="仿宋_GB2312"/>
                <w:sz w:val="18"/>
                <w:szCs w:val="18"/>
              </w:rPr>
            </w:pPr>
            <w:r>
              <w:rPr>
                <w:rFonts w:ascii="仿宋_GB2312" w:eastAsia="仿宋_GB2312"/>
              </w:rPr>
              <w:t>11081.90</w:t>
            </w:r>
          </w:p>
        </w:tc>
        <w:tc>
          <w:tcPr>
            <w:tcW w:w="1068" w:type="pct"/>
            <w:vAlign w:val="center"/>
          </w:tcPr>
          <w:p>
            <w:pPr>
              <w:spacing w:line="300" w:lineRule="exact"/>
              <w:jc w:val="left"/>
              <w:rPr>
                <w:rFonts w:ascii="仿宋_GB2312" w:hAnsi="Times New Roman" w:eastAsia="仿宋_GB2312"/>
                <w:sz w:val="18"/>
                <w:szCs w:val="18"/>
              </w:rPr>
            </w:pPr>
            <w:r>
              <w:rPr>
                <w:rFonts w:hint="eastAsia" w:ascii="仿宋_GB2312" w:eastAsia="仿宋_GB2312"/>
              </w:rPr>
              <w:t>对全市公路及其设施的养护进行管理；对全市公路、水路、地方铁路运输市场进行监管，指导城乡客运及有关设施规划和管理，指导出租汽车行业管理；组织协调全市民航行业发展管理工作。</w:t>
            </w:r>
          </w:p>
        </w:tc>
        <w:tc>
          <w:tcPr>
            <w:tcW w:w="1068" w:type="pct"/>
            <w:vAlign w:val="center"/>
          </w:tcPr>
          <w:p>
            <w:pPr>
              <w:spacing w:line="300" w:lineRule="exact"/>
              <w:jc w:val="left"/>
              <w:rPr>
                <w:rFonts w:ascii="仿宋_GB2312" w:hAnsi="Times New Roman" w:eastAsia="仿宋_GB2312"/>
                <w:sz w:val="18"/>
                <w:szCs w:val="18"/>
              </w:rPr>
            </w:pPr>
            <w:r>
              <w:rPr>
                <w:rFonts w:hint="eastAsia" w:ascii="仿宋_GB2312" w:eastAsia="仿宋_GB2312"/>
              </w:rPr>
              <w:t>保障道路通畅，完成运输生产任务，确保安全生产，提高服务保障水平；道路运输管理旅客周转量</w:t>
            </w:r>
            <w:r>
              <w:rPr>
                <w:rFonts w:ascii="仿宋_GB2312" w:eastAsia="仿宋_GB2312"/>
              </w:rPr>
              <w:t>***</w:t>
            </w:r>
            <w:r>
              <w:rPr>
                <w:rFonts w:hint="eastAsia" w:ascii="仿宋_GB2312" w:eastAsia="仿宋_GB2312"/>
              </w:rPr>
              <w:t>亿人公里，公路货物周转量</w:t>
            </w:r>
            <w:r>
              <w:rPr>
                <w:rFonts w:ascii="仿宋_GB2312" w:eastAsia="仿宋_GB2312"/>
              </w:rPr>
              <w:t>***</w:t>
            </w:r>
            <w:r>
              <w:rPr>
                <w:rFonts w:hint="eastAsia" w:ascii="仿宋_GB2312" w:eastAsia="仿宋_GB2312"/>
              </w:rPr>
              <w:t>亿吨公里；水运客运周转量完成</w:t>
            </w:r>
            <w:r>
              <w:rPr>
                <w:rFonts w:ascii="仿宋_GB2312" w:eastAsia="仿宋_GB2312"/>
              </w:rPr>
              <w:t>***</w:t>
            </w:r>
            <w:r>
              <w:rPr>
                <w:rFonts w:hint="eastAsia" w:ascii="仿宋_GB2312" w:eastAsia="仿宋_GB2312"/>
              </w:rPr>
              <w:t>万人公里，货物周转量完成</w:t>
            </w:r>
            <w:r>
              <w:rPr>
                <w:rFonts w:ascii="仿宋_GB2312" w:eastAsia="仿宋_GB2312"/>
              </w:rPr>
              <w:t>***</w:t>
            </w:r>
            <w:r>
              <w:rPr>
                <w:rFonts w:hint="eastAsia" w:ascii="仿宋_GB2312" w:eastAsia="仿宋_GB2312"/>
              </w:rPr>
              <w:t>亿吨公里，港口吞吐量完成</w:t>
            </w:r>
            <w:r>
              <w:rPr>
                <w:rFonts w:ascii="仿宋_GB2312" w:eastAsia="仿宋_GB2312"/>
              </w:rPr>
              <w:t>***</w:t>
            </w:r>
            <w:r>
              <w:rPr>
                <w:rFonts w:hint="eastAsia" w:ascii="仿宋_GB2312" w:eastAsia="仿宋_GB2312"/>
              </w:rPr>
              <w:t>亿吨；地方铁路货运周转量完成</w:t>
            </w:r>
            <w:r>
              <w:rPr>
                <w:rFonts w:ascii="仿宋_GB2312" w:eastAsia="仿宋_GB2312"/>
              </w:rPr>
              <w:t>***</w:t>
            </w:r>
            <w:r>
              <w:rPr>
                <w:rFonts w:hint="eastAsia" w:ascii="仿宋_GB2312" w:eastAsia="仿宋_GB2312"/>
              </w:rPr>
              <w:t>亿吨公里；交通运输统计、调查业务顺利开展。</w:t>
            </w:r>
          </w:p>
        </w:tc>
        <w:tc>
          <w:tcPr>
            <w:tcW w:w="508" w:type="pct"/>
            <w:vAlign w:val="center"/>
          </w:tcPr>
          <w:p>
            <w:pPr>
              <w:spacing w:line="300" w:lineRule="exact"/>
              <w:jc w:val="left"/>
              <w:rPr>
                <w:rFonts w:ascii="仿宋_GB2312" w:eastAsia="仿宋_GB2312"/>
              </w:rPr>
            </w:pP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jc w:val="left"/>
              <w:rPr>
                <w:rFonts w:ascii="仿宋_GB2312" w:eastAsia="仿宋_GB2312"/>
                <w:b/>
              </w:rPr>
            </w:pPr>
            <w:r>
              <w:rPr>
                <w:rFonts w:hint="eastAsia" w:ascii="仿宋_GB2312" w:eastAsia="仿宋_GB2312"/>
                <w:b/>
              </w:rPr>
              <w:t>　公路管理</w:t>
            </w:r>
          </w:p>
        </w:tc>
        <w:tc>
          <w:tcPr>
            <w:tcW w:w="458" w:type="pct"/>
            <w:vMerge w:val="restart"/>
            <w:vAlign w:val="center"/>
          </w:tcPr>
          <w:p>
            <w:pPr>
              <w:spacing w:line="300" w:lineRule="exact"/>
              <w:jc w:val="left"/>
              <w:rPr>
                <w:rFonts w:ascii="仿宋_GB2312" w:eastAsia="仿宋_GB2312"/>
              </w:rPr>
            </w:pP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对公路建设、养护、运营及路政、治理超限超载进行管理。依法行使公路方面行政处罚权，对全市公路超限治理进行监督管理。</w:t>
            </w: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路段交通压力；维护路产路权，治理超限运输，保障通行能力，提高服务水平</w:t>
            </w:r>
          </w:p>
        </w:tc>
        <w:tc>
          <w:tcPr>
            <w:tcW w:w="508" w:type="pct"/>
            <w:vAlign w:val="center"/>
          </w:tcPr>
          <w:p>
            <w:pPr>
              <w:spacing w:line="300" w:lineRule="exact"/>
              <w:jc w:val="left"/>
              <w:rPr>
                <w:rFonts w:ascii="仿宋_GB2312" w:eastAsia="仿宋_GB2312"/>
              </w:rPr>
            </w:pPr>
            <w:r>
              <w:rPr>
                <w:rFonts w:hint="eastAsia" w:ascii="仿宋_GB2312" w:eastAsia="仿宋_GB2312"/>
              </w:rPr>
              <w:t>安全生产维稳控制目标是否实现</w:t>
            </w:r>
          </w:p>
        </w:tc>
        <w:tc>
          <w:tcPr>
            <w:tcW w:w="264" w:type="pct"/>
            <w:vAlign w:val="center"/>
          </w:tcPr>
          <w:p>
            <w:pPr>
              <w:spacing w:line="300" w:lineRule="exact"/>
              <w:jc w:val="center"/>
              <w:rPr>
                <w:rFonts w:ascii="仿宋_GB2312" w:eastAsia="仿宋_GB2312"/>
              </w:rPr>
            </w:pPr>
            <w:r>
              <w:rPr>
                <w:rFonts w:hint="eastAsia" w:ascii="仿宋_GB2312" w:eastAsia="仿宋_GB2312"/>
              </w:rPr>
              <w:t>实现</w:t>
            </w: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r>
              <w:rPr>
                <w:rFonts w:hint="eastAsia" w:ascii="仿宋_GB2312" w:eastAsia="仿宋_GB2312"/>
              </w:rPr>
              <w:t>未实现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超限超载率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2.5%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3%</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3.5%</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审批完成率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jc w:val="left"/>
              <w:rPr>
                <w:rFonts w:ascii="仿宋_GB2312" w:eastAsia="仿宋_GB2312"/>
                <w:b/>
              </w:rPr>
            </w:pPr>
            <w:r>
              <w:rPr>
                <w:rFonts w:hint="eastAsia" w:ascii="仿宋_GB2312" w:eastAsia="仿宋_GB2312"/>
                <w:b/>
              </w:rPr>
              <w:t>道路运输管理</w:t>
            </w:r>
          </w:p>
        </w:tc>
        <w:tc>
          <w:tcPr>
            <w:tcW w:w="458" w:type="pct"/>
            <w:vMerge w:val="restart"/>
            <w:vAlign w:val="center"/>
          </w:tcPr>
          <w:p>
            <w:pPr>
              <w:spacing w:line="300" w:lineRule="exact"/>
              <w:jc w:val="left"/>
              <w:rPr>
                <w:rFonts w:ascii="仿宋_GB2312" w:eastAsia="仿宋_GB2312"/>
              </w:rPr>
            </w:pPr>
            <w:r>
              <w:rPr>
                <w:rFonts w:ascii="仿宋_GB2312" w:eastAsia="仿宋_GB2312"/>
              </w:rPr>
              <w:t>306.00</w:t>
            </w: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对全市道路旅客运输、农村客运公交化改造、货运业发展转型升级、从业人员、道路运输相关业务进行行业管理、市场监管及安全检查，依法行使道路运输行政许可、行政处罚强制权，监督检查有关道路运输法律法规的执行情况，对全市货运源头治超工作进行监督检查。</w:t>
            </w: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道路运输管理旅客周转量</w:t>
            </w:r>
            <w:r>
              <w:rPr>
                <w:rFonts w:ascii="仿宋_GB2312" w:eastAsia="仿宋_GB2312"/>
              </w:rPr>
              <w:t>***</w:t>
            </w:r>
            <w:r>
              <w:rPr>
                <w:rFonts w:hint="eastAsia" w:ascii="仿宋_GB2312" w:eastAsia="仿宋_GB2312"/>
              </w:rPr>
              <w:t>亿人公里，公路货物周转量</w:t>
            </w:r>
            <w:r>
              <w:rPr>
                <w:rFonts w:ascii="仿宋_GB2312" w:eastAsia="仿宋_GB2312"/>
              </w:rPr>
              <w:t>***</w:t>
            </w:r>
            <w:r>
              <w:rPr>
                <w:rFonts w:hint="eastAsia" w:ascii="仿宋_GB2312" w:eastAsia="仿宋_GB2312"/>
              </w:rPr>
              <w:t>亿吨公里。</w:t>
            </w:r>
          </w:p>
        </w:tc>
        <w:tc>
          <w:tcPr>
            <w:tcW w:w="508" w:type="pct"/>
            <w:vAlign w:val="center"/>
          </w:tcPr>
          <w:p>
            <w:pPr>
              <w:spacing w:line="300" w:lineRule="exact"/>
              <w:jc w:val="left"/>
              <w:rPr>
                <w:rFonts w:ascii="仿宋_GB2312" w:eastAsia="仿宋_GB2312"/>
              </w:rPr>
            </w:pPr>
            <w:r>
              <w:rPr>
                <w:rFonts w:hint="eastAsia" w:ascii="仿宋_GB2312" w:eastAsia="仿宋_GB2312"/>
              </w:rPr>
              <w:t>安全生产维稳控制目标是否实现</w:t>
            </w:r>
          </w:p>
        </w:tc>
        <w:tc>
          <w:tcPr>
            <w:tcW w:w="264" w:type="pct"/>
            <w:vAlign w:val="center"/>
          </w:tcPr>
          <w:p>
            <w:pPr>
              <w:spacing w:line="300" w:lineRule="exact"/>
              <w:jc w:val="center"/>
              <w:rPr>
                <w:rFonts w:ascii="仿宋_GB2312" w:eastAsia="仿宋_GB2312"/>
              </w:rPr>
            </w:pPr>
            <w:r>
              <w:rPr>
                <w:rFonts w:hint="eastAsia" w:ascii="仿宋_GB2312" w:eastAsia="仿宋_GB2312"/>
              </w:rPr>
              <w:t>实现</w:t>
            </w: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r>
              <w:rPr>
                <w:rFonts w:hint="eastAsia" w:ascii="仿宋_GB2312" w:eastAsia="仿宋_GB2312"/>
              </w:rPr>
              <w:t>未实现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乘客满意率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营业性客货运周转量目标完成率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超限超载率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2.5%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3%</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3.5%</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jc w:val="left"/>
              <w:rPr>
                <w:rFonts w:ascii="仿宋_GB2312" w:eastAsia="仿宋_GB2312"/>
                <w:b/>
              </w:rPr>
            </w:pPr>
            <w:r>
              <w:rPr>
                <w:rFonts w:hint="eastAsia" w:ascii="仿宋_GB2312" w:eastAsia="仿宋_GB2312"/>
                <w:b/>
              </w:rPr>
              <w:t>城市客运管理</w:t>
            </w:r>
          </w:p>
        </w:tc>
        <w:tc>
          <w:tcPr>
            <w:tcW w:w="458" w:type="pct"/>
            <w:vMerge w:val="restart"/>
            <w:vAlign w:val="center"/>
          </w:tcPr>
          <w:p>
            <w:pPr>
              <w:spacing w:line="300" w:lineRule="exact"/>
              <w:jc w:val="left"/>
              <w:rPr>
                <w:rFonts w:ascii="仿宋_GB2312" w:eastAsia="仿宋_GB2312"/>
              </w:rPr>
            </w:pPr>
            <w:r>
              <w:rPr>
                <w:rFonts w:ascii="仿宋_GB2312" w:eastAsia="仿宋_GB2312"/>
              </w:rPr>
              <w:t>10775.90</w:t>
            </w: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对全市城市客运（含公共汽电车、轨道交通、出租汽车、汽车租赁）进行行业管理。</w:t>
            </w: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城市客运管理业务顺利开展，按时完成工作。并保障行业安全稳与稳定。</w:t>
            </w:r>
          </w:p>
        </w:tc>
        <w:tc>
          <w:tcPr>
            <w:tcW w:w="508" w:type="pct"/>
            <w:vAlign w:val="center"/>
          </w:tcPr>
          <w:p>
            <w:pPr>
              <w:spacing w:line="300" w:lineRule="exact"/>
              <w:jc w:val="left"/>
              <w:rPr>
                <w:rFonts w:ascii="仿宋_GB2312" w:eastAsia="仿宋_GB2312"/>
              </w:rPr>
            </w:pPr>
            <w:r>
              <w:rPr>
                <w:rFonts w:hint="eastAsia" w:ascii="仿宋_GB2312" w:eastAsia="仿宋_GB2312"/>
              </w:rPr>
              <w:t>安全生产维稳控制目标是否实现</w:t>
            </w:r>
          </w:p>
        </w:tc>
        <w:tc>
          <w:tcPr>
            <w:tcW w:w="264" w:type="pct"/>
            <w:vAlign w:val="center"/>
          </w:tcPr>
          <w:p>
            <w:pPr>
              <w:spacing w:line="300" w:lineRule="exact"/>
              <w:jc w:val="center"/>
              <w:rPr>
                <w:rFonts w:ascii="仿宋_GB2312" w:eastAsia="仿宋_GB2312"/>
              </w:rPr>
            </w:pPr>
            <w:r>
              <w:rPr>
                <w:rFonts w:hint="eastAsia" w:ascii="仿宋_GB2312" w:eastAsia="仿宋_GB2312"/>
              </w:rPr>
              <w:t>实现</w:t>
            </w: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r>
              <w:rPr>
                <w:rFonts w:hint="eastAsia" w:ascii="仿宋_GB2312" w:eastAsia="仿宋_GB2312"/>
              </w:rPr>
              <w:t>未实现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乘客满意率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运送旅客数增长率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管理车辆数</w:t>
            </w: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jc w:val="left"/>
              <w:rPr>
                <w:rFonts w:ascii="仿宋_GB2312" w:eastAsia="仿宋_GB2312"/>
                <w:b/>
              </w:rPr>
            </w:pPr>
            <w:r>
              <w:rPr>
                <w:rFonts w:hint="eastAsia" w:ascii="仿宋_GB2312" w:eastAsia="仿宋_GB2312"/>
                <w:b/>
              </w:rPr>
              <w:t>水路运输管理</w:t>
            </w:r>
          </w:p>
        </w:tc>
        <w:tc>
          <w:tcPr>
            <w:tcW w:w="458" w:type="pct"/>
            <w:vMerge w:val="restart"/>
            <w:vAlign w:val="center"/>
          </w:tcPr>
          <w:p>
            <w:pPr>
              <w:spacing w:line="300" w:lineRule="exact"/>
              <w:jc w:val="left"/>
              <w:rPr>
                <w:rFonts w:ascii="仿宋_GB2312" w:eastAsia="仿宋_GB2312"/>
              </w:rPr>
            </w:pP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监管全市水路运输市场，对水路运输及水路运输辅助业务进行行业管理，对管辖水域水上交通安全进行监管；对水上交通管制、相关水上设施检验、船舶与港口设施保安等进行监督管理；依法组织或参与事故调查处理。依法组织港政执法，指导航运、地方海事和船员管理等。</w:t>
            </w: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水运客运周转量完成</w:t>
            </w:r>
            <w:r>
              <w:rPr>
                <w:rFonts w:ascii="仿宋_GB2312" w:eastAsia="仿宋_GB2312"/>
              </w:rPr>
              <w:t>***</w:t>
            </w:r>
            <w:r>
              <w:rPr>
                <w:rFonts w:hint="eastAsia" w:ascii="仿宋_GB2312" w:eastAsia="仿宋_GB2312"/>
              </w:rPr>
              <w:t>万人公里，货物周转量完成</w:t>
            </w:r>
            <w:r>
              <w:rPr>
                <w:rFonts w:ascii="仿宋_GB2312" w:eastAsia="仿宋_GB2312"/>
              </w:rPr>
              <w:t>***</w:t>
            </w:r>
            <w:r>
              <w:rPr>
                <w:rFonts w:hint="eastAsia" w:ascii="仿宋_GB2312" w:eastAsia="仿宋_GB2312"/>
              </w:rPr>
              <w:t>亿吨公里，港口吞吐量完成</w:t>
            </w:r>
            <w:r>
              <w:rPr>
                <w:rFonts w:ascii="仿宋_GB2312" w:eastAsia="仿宋_GB2312"/>
              </w:rPr>
              <w:t>***</w:t>
            </w:r>
            <w:r>
              <w:rPr>
                <w:rFonts w:hint="eastAsia" w:ascii="仿宋_GB2312" w:eastAsia="仿宋_GB2312"/>
              </w:rPr>
              <w:t>亿吨。</w:t>
            </w:r>
          </w:p>
        </w:tc>
        <w:tc>
          <w:tcPr>
            <w:tcW w:w="508" w:type="pct"/>
            <w:vAlign w:val="center"/>
          </w:tcPr>
          <w:p>
            <w:pPr>
              <w:spacing w:line="300" w:lineRule="exact"/>
              <w:jc w:val="left"/>
              <w:rPr>
                <w:rFonts w:ascii="仿宋_GB2312" w:eastAsia="仿宋_GB2312"/>
              </w:rPr>
            </w:pPr>
            <w:r>
              <w:rPr>
                <w:rFonts w:hint="eastAsia" w:ascii="仿宋_GB2312" w:eastAsia="仿宋_GB2312"/>
              </w:rPr>
              <w:t>港口吞吐量增长率</w:t>
            </w:r>
          </w:p>
        </w:tc>
        <w:tc>
          <w:tcPr>
            <w:tcW w:w="264" w:type="pct"/>
            <w:vAlign w:val="center"/>
          </w:tcPr>
          <w:p>
            <w:pPr>
              <w:spacing w:line="300" w:lineRule="exact"/>
              <w:jc w:val="center"/>
              <w:rPr>
                <w:rFonts w:ascii="仿宋_GB2312" w:eastAsia="仿宋_GB2312"/>
              </w:rPr>
            </w:pPr>
            <w:r>
              <w:rPr>
                <w:rFonts w:ascii="仿宋_GB2312" w:eastAsia="仿宋_GB2312"/>
              </w:rPr>
              <w:t>–</w:t>
            </w:r>
          </w:p>
        </w:tc>
        <w:tc>
          <w:tcPr>
            <w:tcW w:w="264" w:type="pct"/>
            <w:vAlign w:val="center"/>
          </w:tcPr>
          <w:p>
            <w:pPr>
              <w:spacing w:line="300" w:lineRule="exact"/>
              <w:jc w:val="center"/>
              <w:rPr>
                <w:rFonts w:ascii="仿宋_GB2312" w:eastAsia="仿宋_GB2312"/>
              </w:rPr>
            </w:pPr>
            <w:r>
              <w:rPr>
                <w:rFonts w:ascii="仿宋_GB2312" w:eastAsia="仿宋_GB2312"/>
              </w:rPr>
              <w:t>–</w:t>
            </w:r>
          </w:p>
        </w:tc>
        <w:tc>
          <w:tcPr>
            <w:tcW w:w="264" w:type="pct"/>
            <w:vAlign w:val="center"/>
          </w:tcPr>
          <w:p>
            <w:pPr>
              <w:spacing w:line="300" w:lineRule="exact"/>
              <w:jc w:val="center"/>
              <w:rPr>
                <w:rFonts w:ascii="仿宋_GB2312" w:eastAsia="仿宋_GB2312"/>
              </w:rPr>
            </w:pPr>
            <w:r>
              <w:rPr>
                <w:rFonts w:ascii="仿宋_GB2312" w:eastAsia="仿宋_GB2312"/>
              </w:rPr>
              <w:t>–</w:t>
            </w:r>
          </w:p>
        </w:tc>
        <w:tc>
          <w:tcPr>
            <w:tcW w:w="266" w:type="pct"/>
            <w:vAlign w:val="center"/>
          </w:tcPr>
          <w:p>
            <w:pPr>
              <w:spacing w:line="300" w:lineRule="exact"/>
              <w:jc w:val="center"/>
              <w:rPr>
                <w:rFonts w:ascii="仿宋_GB2312" w:eastAsia="仿宋_GB2312"/>
              </w:rPr>
            </w:pPr>
            <w:r>
              <w:rPr>
                <w:rFonts w:ascii="仿宋_GB2312" w:eastAsia="仿宋_GB231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水上客货运周转量增长率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10%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5%</w:t>
            </w:r>
          </w:p>
        </w:tc>
        <w:tc>
          <w:tcPr>
            <w:tcW w:w="264" w:type="pct"/>
            <w:vAlign w:val="center"/>
          </w:tcPr>
          <w:p>
            <w:pPr>
              <w:spacing w:line="300" w:lineRule="exact"/>
              <w:jc w:val="center"/>
              <w:rPr>
                <w:rFonts w:ascii="仿宋_GB2312" w:eastAsia="仿宋_GB2312"/>
              </w:rPr>
            </w:pPr>
            <w:r>
              <w:rPr>
                <w:rFonts w:ascii="仿宋_GB2312" w:eastAsia="仿宋_GB2312"/>
              </w:rPr>
              <w:t>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社会公众或服务对象对项目实施效果的满意程度</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安全生产维稳控制目标是否实现</w:t>
            </w:r>
          </w:p>
        </w:tc>
        <w:tc>
          <w:tcPr>
            <w:tcW w:w="264" w:type="pct"/>
            <w:vAlign w:val="center"/>
          </w:tcPr>
          <w:p>
            <w:pPr>
              <w:spacing w:line="300" w:lineRule="exact"/>
              <w:jc w:val="center"/>
              <w:rPr>
                <w:rFonts w:ascii="仿宋_GB2312" w:eastAsia="仿宋_GB2312"/>
              </w:rPr>
            </w:pPr>
            <w:r>
              <w:rPr>
                <w:rFonts w:hint="eastAsia" w:ascii="仿宋_GB2312" w:eastAsia="仿宋_GB2312"/>
              </w:rPr>
              <w:t>实现</w:t>
            </w: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r>
              <w:rPr>
                <w:rFonts w:hint="eastAsia" w:ascii="仿宋_GB2312" w:eastAsia="仿宋_GB2312"/>
              </w:rPr>
              <w:t>未实现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港口吞吐量目标完成率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水上客货运周转量目标完成率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船舶受理申请检验办理率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基层海事机构督查覆盖面</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40%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jc w:val="left"/>
              <w:rPr>
                <w:rFonts w:ascii="仿宋_GB2312" w:eastAsia="仿宋_GB2312"/>
                <w:b/>
              </w:rPr>
            </w:pPr>
            <w:r>
              <w:rPr>
                <w:rFonts w:hint="eastAsia" w:ascii="仿宋_GB2312" w:eastAsia="仿宋_GB2312"/>
                <w:b/>
              </w:rPr>
              <w:t>铁路运输管理</w:t>
            </w:r>
          </w:p>
        </w:tc>
        <w:tc>
          <w:tcPr>
            <w:tcW w:w="458" w:type="pct"/>
            <w:vMerge w:val="restart"/>
            <w:vAlign w:val="center"/>
          </w:tcPr>
          <w:p>
            <w:pPr>
              <w:spacing w:line="300" w:lineRule="exact"/>
              <w:jc w:val="left"/>
              <w:rPr>
                <w:rFonts w:ascii="仿宋_GB2312" w:eastAsia="仿宋_GB2312"/>
              </w:rPr>
            </w:pP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对全市地方铁路运输进行行业管理、市场监管。</w:t>
            </w: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地方铁路管理业务顺利开展，货运周转量完成</w:t>
            </w:r>
            <w:r>
              <w:rPr>
                <w:rFonts w:ascii="仿宋_GB2312" w:eastAsia="仿宋_GB2312"/>
              </w:rPr>
              <w:t>***</w:t>
            </w:r>
            <w:r>
              <w:rPr>
                <w:rFonts w:hint="eastAsia" w:ascii="仿宋_GB2312" w:eastAsia="仿宋_GB2312"/>
              </w:rPr>
              <w:t>亿吨公里。</w:t>
            </w:r>
          </w:p>
        </w:tc>
        <w:tc>
          <w:tcPr>
            <w:tcW w:w="508" w:type="pct"/>
            <w:vAlign w:val="center"/>
          </w:tcPr>
          <w:p>
            <w:pPr>
              <w:spacing w:line="300" w:lineRule="exact"/>
              <w:jc w:val="left"/>
              <w:rPr>
                <w:rFonts w:ascii="仿宋_GB2312" w:eastAsia="仿宋_GB2312"/>
              </w:rPr>
            </w:pPr>
            <w:r>
              <w:rPr>
                <w:rFonts w:hint="eastAsia" w:ascii="仿宋_GB2312" w:eastAsia="仿宋_GB2312"/>
              </w:rPr>
              <w:t>安全生产维稳控制目标是否实现</w:t>
            </w:r>
          </w:p>
        </w:tc>
        <w:tc>
          <w:tcPr>
            <w:tcW w:w="264" w:type="pct"/>
            <w:vAlign w:val="center"/>
          </w:tcPr>
          <w:p>
            <w:pPr>
              <w:spacing w:line="300" w:lineRule="exact"/>
              <w:jc w:val="center"/>
              <w:rPr>
                <w:rFonts w:ascii="仿宋_GB2312" w:eastAsia="仿宋_GB2312"/>
              </w:rPr>
            </w:pPr>
            <w:r>
              <w:rPr>
                <w:rFonts w:hint="eastAsia" w:ascii="仿宋_GB2312" w:eastAsia="仿宋_GB2312"/>
              </w:rPr>
              <w:t>实现</w:t>
            </w: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r>
              <w:rPr>
                <w:rFonts w:hint="eastAsia" w:ascii="仿宋_GB2312" w:eastAsia="仿宋_GB2312"/>
              </w:rPr>
              <w:t>未实现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社会公众或服务对象对项目实施效果的满意程度</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货运周转量目标完成率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货运周转量增长率</w:t>
            </w: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jc w:val="left"/>
              <w:rPr>
                <w:rFonts w:ascii="仿宋_GB2312" w:eastAsia="仿宋_GB2312"/>
                <w:b/>
              </w:rPr>
            </w:pPr>
            <w:r>
              <w:rPr>
                <w:rFonts w:hint="eastAsia" w:ascii="仿宋_GB2312" w:eastAsia="仿宋_GB2312"/>
                <w:b/>
              </w:rPr>
              <w:t>交通运输统计及调查</w:t>
            </w:r>
          </w:p>
        </w:tc>
        <w:tc>
          <w:tcPr>
            <w:tcW w:w="458" w:type="pct"/>
            <w:vMerge w:val="restart"/>
            <w:vAlign w:val="center"/>
          </w:tcPr>
          <w:p>
            <w:pPr>
              <w:spacing w:line="300" w:lineRule="exact"/>
              <w:jc w:val="left"/>
              <w:rPr>
                <w:rFonts w:ascii="仿宋_GB2312" w:eastAsia="仿宋_GB2312"/>
              </w:rPr>
            </w:pP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开展全市综合交通运输统计专项调查和研究，组织业务培训，统计、分析、评估、价格监测、检测交通运输有关数据，发布相关信息。</w:t>
            </w: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交通运输统计、调查业务顺利开展，按时完成工作，数据科学准确。</w:t>
            </w:r>
          </w:p>
        </w:tc>
        <w:tc>
          <w:tcPr>
            <w:tcW w:w="508" w:type="pct"/>
            <w:vAlign w:val="center"/>
          </w:tcPr>
          <w:p>
            <w:pPr>
              <w:spacing w:line="300" w:lineRule="exact"/>
              <w:jc w:val="left"/>
              <w:rPr>
                <w:rFonts w:ascii="仿宋_GB2312" w:eastAsia="仿宋_GB2312"/>
              </w:rPr>
            </w:pPr>
            <w:r>
              <w:rPr>
                <w:rFonts w:hint="eastAsia" w:ascii="仿宋_GB2312" w:eastAsia="仿宋_GB2312"/>
              </w:rPr>
              <w:t>社会公众或服务对象对项目实施效果的满意程度</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统计数据合理性、准确性</w:t>
            </w:r>
          </w:p>
        </w:tc>
        <w:tc>
          <w:tcPr>
            <w:tcW w:w="264" w:type="pct"/>
            <w:vAlign w:val="center"/>
          </w:tcPr>
          <w:p>
            <w:pPr>
              <w:spacing w:line="300" w:lineRule="exact"/>
              <w:jc w:val="center"/>
              <w:rPr>
                <w:rFonts w:ascii="仿宋_GB2312" w:eastAsia="仿宋_GB2312"/>
              </w:rPr>
            </w:pPr>
            <w:r>
              <w:rPr>
                <w:rFonts w:hint="eastAsia" w:ascii="仿宋_GB2312" w:eastAsia="仿宋_GB2312"/>
              </w:rPr>
              <w:t>合理、准确，说明详尽</w:t>
            </w:r>
          </w:p>
        </w:tc>
        <w:tc>
          <w:tcPr>
            <w:tcW w:w="264" w:type="pct"/>
            <w:vAlign w:val="center"/>
          </w:tcPr>
          <w:p>
            <w:pPr>
              <w:spacing w:line="300" w:lineRule="exact"/>
              <w:jc w:val="center"/>
              <w:rPr>
                <w:rFonts w:ascii="仿宋_GB2312" w:eastAsia="仿宋_GB2312"/>
              </w:rPr>
            </w:pPr>
            <w:r>
              <w:rPr>
                <w:rFonts w:hint="eastAsia" w:ascii="仿宋_GB2312" w:eastAsia="仿宋_GB2312"/>
              </w:rPr>
              <w:t>基本合理、准确，说明基本满足要求</w:t>
            </w:r>
          </w:p>
        </w:tc>
        <w:tc>
          <w:tcPr>
            <w:tcW w:w="264" w:type="pct"/>
            <w:vAlign w:val="center"/>
          </w:tcPr>
          <w:p>
            <w:pPr>
              <w:spacing w:line="300" w:lineRule="exact"/>
              <w:jc w:val="center"/>
              <w:rPr>
                <w:rFonts w:ascii="仿宋_GB2312" w:eastAsia="仿宋_GB2312"/>
              </w:rPr>
            </w:pPr>
            <w:r>
              <w:rPr>
                <w:rFonts w:hint="eastAsia" w:ascii="仿宋_GB2312" w:eastAsia="仿宋_GB2312"/>
              </w:rPr>
              <w:t>基本合理、准确，无说明</w:t>
            </w:r>
          </w:p>
        </w:tc>
        <w:tc>
          <w:tcPr>
            <w:tcW w:w="266" w:type="pct"/>
            <w:vAlign w:val="center"/>
          </w:tcPr>
          <w:p>
            <w:pPr>
              <w:spacing w:line="300" w:lineRule="exact"/>
              <w:jc w:val="center"/>
              <w:rPr>
                <w:rFonts w:ascii="仿宋_GB2312" w:eastAsia="仿宋_GB2312"/>
              </w:rPr>
            </w:pPr>
            <w:r>
              <w:rPr>
                <w:rFonts w:hint="eastAsia" w:ascii="仿宋_GB2312" w:eastAsia="仿宋_GB2312"/>
              </w:rPr>
              <w:t>不合理</w:t>
            </w:r>
          </w:p>
          <w:p>
            <w:pPr>
              <w:spacing w:line="300" w:lineRule="exact"/>
              <w:jc w:val="center"/>
              <w:rPr>
                <w:rFonts w:ascii="仿宋_GB2312" w:eastAsia="仿宋_GB2312"/>
              </w:rPr>
            </w:pPr>
            <w:r>
              <w:rPr>
                <w:rFonts w:hint="eastAsia" w:ascii="仿宋_GB2312" w:eastAsia="仿宋_GB2312"/>
              </w:rPr>
              <w:t>不准确</w:t>
            </w:r>
          </w:p>
          <w:p>
            <w:pPr>
              <w:spacing w:line="300" w:lineRule="exact"/>
              <w:jc w:val="center"/>
              <w:rPr>
                <w:rFonts w:ascii="仿宋_GB2312" w:eastAsia="仿宋_GB2312"/>
              </w:rPr>
            </w:pPr>
            <w:r>
              <w:rPr>
                <w:rFonts w:hint="eastAsia" w:ascii="仿宋_GB2312" w:eastAsia="仿宋_GB2312"/>
              </w:rPr>
              <w:t>无说明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年度统计工作完成率</w:t>
            </w:r>
          </w:p>
        </w:tc>
        <w:tc>
          <w:tcPr>
            <w:tcW w:w="264" w:type="pct"/>
            <w:vAlign w:val="center"/>
          </w:tcPr>
          <w:p>
            <w:pPr>
              <w:spacing w:line="300" w:lineRule="exact"/>
              <w:jc w:val="center"/>
              <w:rPr>
                <w:rFonts w:ascii="仿宋_GB2312" w:eastAsia="仿宋_GB2312"/>
              </w:rPr>
            </w:pPr>
            <w:r>
              <w:rPr>
                <w:rFonts w:ascii="仿宋_GB2312" w:eastAsia="仿宋_GB2312"/>
              </w:rPr>
              <w:t>100%</w:t>
            </w: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Align w:val="center"/>
          </w:tcPr>
          <w:p>
            <w:pPr>
              <w:spacing w:line="300" w:lineRule="exact"/>
              <w:jc w:val="left"/>
              <w:rPr>
                <w:rFonts w:ascii="仿宋_GB2312" w:eastAsia="仿宋_GB2312"/>
                <w:b/>
              </w:rPr>
            </w:pPr>
            <w:r>
              <w:rPr>
                <w:rFonts w:hint="eastAsia" w:ascii="仿宋_GB2312" w:eastAsia="仿宋_GB2312"/>
                <w:b/>
              </w:rPr>
              <w:t>收费公路管理</w:t>
            </w:r>
          </w:p>
        </w:tc>
        <w:tc>
          <w:tcPr>
            <w:tcW w:w="458" w:type="pct"/>
            <w:vAlign w:val="center"/>
          </w:tcPr>
          <w:p>
            <w:pPr>
              <w:spacing w:line="300" w:lineRule="exact"/>
              <w:jc w:val="left"/>
              <w:rPr>
                <w:rFonts w:ascii="仿宋_GB2312" w:eastAsia="仿宋_GB2312"/>
              </w:rPr>
            </w:pPr>
            <w:r>
              <w:rPr>
                <w:rFonts w:ascii="仿宋_GB2312" w:eastAsia="仿宋_GB2312"/>
              </w:rPr>
              <w:t>19196.00</w:t>
            </w:r>
          </w:p>
        </w:tc>
        <w:tc>
          <w:tcPr>
            <w:tcW w:w="1068" w:type="pct"/>
            <w:vAlign w:val="center"/>
          </w:tcPr>
          <w:p>
            <w:pPr>
              <w:spacing w:line="300" w:lineRule="exact"/>
              <w:jc w:val="left"/>
              <w:rPr>
                <w:rFonts w:ascii="仿宋_GB2312" w:eastAsia="仿宋_GB2312"/>
              </w:rPr>
            </w:pPr>
            <w:r>
              <w:rPr>
                <w:rFonts w:hint="eastAsia" w:ascii="仿宋_GB2312" w:eastAsia="仿宋_GB2312"/>
              </w:rPr>
              <w:t>根据《收费公路管理条例》等相关规定，对收费公路进行管理。</w:t>
            </w:r>
          </w:p>
        </w:tc>
        <w:tc>
          <w:tcPr>
            <w:tcW w:w="1068" w:type="pct"/>
            <w:vAlign w:val="center"/>
          </w:tcPr>
          <w:p>
            <w:pPr>
              <w:spacing w:line="300" w:lineRule="exact"/>
              <w:jc w:val="left"/>
              <w:rPr>
                <w:rFonts w:ascii="仿宋_GB2312" w:eastAsia="仿宋_GB2312"/>
              </w:rPr>
            </w:pPr>
            <w:r>
              <w:rPr>
                <w:rFonts w:hint="eastAsia" w:ascii="仿宋_GB2312" w:eastAsia="仿宋_GB2312"/>
              </w:rPr>
              <w:t>收费设施正常运营，道路安全畅通，通行费收入完成</w:t>
            </w:r>
            <w:r>
              <w:rPr>
                <w:rFonts w:ascii="仿宋_GB2312" w:eastAsia="仿宋_GB2312"/>
              </w:rPr>
              <w:t>***</w:t>
            </w:r>
            <w:r>
              <w:rPr>
                <w:rFonts w:hint="eastAsia" w:ascii="仿宋_GB2312" w:eastAsia="仿宋_GB2312"/>
              </w:rPr>
              <w:t>亿元。</w:t>
            </w:r>
          </w:p>
        </w:tc>
        <w:tc>
          <w:tcPr>
            <w:tcW w:w="508" w:type="pct"/>
            <w:vAlign w:val="center"/>
          </w:tcPr>
          <w:p>
            <w:pPr>
              <w:spacing w:line="300" w:lineRule="exact"/>
              <w:jc w:val="left"/>
              <w:rPr>
                <w:rFonts w:ascii="仿宋_GB2312" w:eastAsia="仿宋_GB2312"/>
              </w:rPr>
            </w:pP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ind w:firstLine="310" w:firstLineChars="147"/>
              <w:jc w:val="left"/>
              <w:rPr>
                <w:rFonts w:ascii="仿宋_GB2312" w:eastAsia="仿宋_GB2312"/>
                <w:b/>
              </w:rPr>
            </w:pPr>
            <w:r>
              <w:rPr>
                <w:rFonts w:hint="eastAsia" w:ascii="仿宋_GB2312" w:eastAsia="仿宋_GB2312"/>
                <w:b/>
              </w:rPr>
              <w:t>收费公路运营管理</w:t>
            </w:r>
          </w:p>
        </w:tc>
        <w:tc>
          <w:tcPr>
            <w:tcW w:w="458" w:type="pct"/>
            <w:vMerge w:val="restart"/>
            <w:vAlign w:val="center"/>
          </w:tcPr>
          <w:p>
            <w:pPr>
              <w:spacing w:line="300" w:lineRule="exact"/>
              <w:jc w:val="left"/>
              <w:rPr>
                <w:rFonts w:ascii="仿宋_GB2312" w:eastAsia="仿宋_GB2312"/>
              </w:rPr>
            </w:pPr>
            <w:r>
              <w:rPr>
                <w:rFonts w:ascii="仿宋_GB2312" w:eastAsia="仿宋_GB2312"/>
              </w:rPr>
              <w:t>19196.00</w:t>
            </w: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根据《收费公路管理条例》等相关规定，对收费公路进行管理。维持收费公路正常运营、安全畅通；为司乘人员和车辆提供紧急救援；更新维护收费设施设备；维护路产路权；为收费人员提供必要生活工作保障；为收费人员及票款提供安全保障；开展高速公路巡查、联网调度、电子收费运营、信息服务等工作。</w:t>
            </w: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收费设施正常运营，道路安全畅通，通行费收入完成</w:t>
            </w:r>
            <w:r>
              <w:rPr>
                <w:rFonts w:ascii="仿宋_GB2312" w:eastAsia="仿宋_GB2312"/>
              </w:rPr>
              <w:t>***</w:t>
            </w:r>
            <w:r>
              <w:rPr>
                <w:rFonts w:hint="eastAsia" w:ascii="仿宋_GB2312" w:eastAsia="仿宋_GB2312"/>
              </w:rPr>
              <w:t>亿元。</w:t>
            </w:r>
          </w:p>
        </w:tc>
        <w:tc>
          <w:tcPr>
            <w:tcW w:w="508" w:type="pct"/>
            <w:vAlign w:val="center"/>
          </w:tcPr>
          <w:p>
            <w:pPr>
              <w:spacing w:line="300" w:lineRule="exact"/>
              <w:jc w:val="left"/>
              <w:rPr>
                <w:rFonts w:ascii="仿宋_GB2312" w:eastAsia="仿宋_GB2312"/>
              </w:rPr>
            </w:pPr>
            <w:r>
              <w:rPr>
                <w:rFonts w:hint="eastAsia" w:ascii="仿宋_GB2312" w:eastAsia="仿宋_GB2312"/>
              </w:rPr>
              <w:t>收费设施（设备）运行正常率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社会公众或服务对象对项目实施效果的满意程度</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收入增长率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3%</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2%</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1%</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收入完成率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安全生产维稳控制目标是否实现</w:t>
            </w:r>
          </w:p>
        </w:tc>
        <w:tc>
          <w:tcPr>
            <w:tcW w:w="264" w:type="pct"/>
            <w:vAlign w:val="center"/>
          </w:tcPr>
          <w:p>
            <w:pPr>
              <w:spacing w:line="300" w:lineRule="exact"/>
              <w:jc w:val="center"/>
              <w:rPr>
                <w:rFonts w:ascii="仿宋_GB2312" w:eastAsia="仿宋_GB2312"/>
              </w:rPr>
            </w:pPr>
            <w:r>
              <w:rPr>
                <w:rFonts w:hint="eastAsia" w:ascii="仿宋_GB2312" w:eastAsia="仿宋_GB2312"/>
              </w:rPr>
              <w:t>实现</w:t>
            </w: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r>
              <w:rPr>
                <w:rFonts w:hint="eastAsia" w:ascii="仿宋_GB2312" w:eastAsia="仿宋_GB2312"/>
              </w:rPr>
              <w:t>未实现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Align w:val="center"/>
          </w:tcPr>
          <w:p>
            <w:pPr>
              <w:spacing w:line="300" w:lineRule="exact"/>
              <w:jc w:val="left"/>
              <w:rPr>
                <w:rFonts w:ascii="仿宋_GB2312" w:eastAsia="仿宋_GB2312"/>
                <w:b/>
              </w:rPr>
            </w:pPr>
            <w:r>
              <w:rPr>
                <w:rFonts w:hint="eastAsia" w:ascii="仿宋_GB2312" w:eastAsia="仿宋_GB2312"/>
                <w:b/>
              </w:rPr>
              <w:t>交通政务管理</w:t>
            </w:r>
          </w:p>
        </w:tc>
        <w:tc>
          <w:tcPr>
            <w:tcW w:w="458" w:type="pct"/>
            <w:vAlign w:val="center"/>
          </w:tcPr>
          <w:p>
            <w:pPr>
              <w:spacing w:line="300" w:lineRule="exact"/>
              <w:jc w:val="left"/>
              <w:rPr>
                <w:rFonts w:ascii="仿宋_GB2312" w:eastAsia="仿宋_GB2312"/>
              </w:rPr>
            </w:pPr>
            <w:r>
              <w:rPr>
                <w:rFonts w:ascii="仿宋_GB2312" w:eastAsia="仿宋_GB2312"/>
              </w:rPr>
              <w:t>12792.60</w:t>
            </w:r>
          </w:p>
        </w:tc>
        <w:tc>
          <w:tcPr>
            <w:tcW w:w="1068" w:type="pct"/>
            <w:vAlign w:val="center"/>
          </w:tcPr>
          <w:p>
            <w:pPr>
              <w:spacing w:line="300" w:lineRule="exact"/>
              <w:jc w:val="left"/>
              <w:rPr>
                <w:rFonts w:ascii="仿宋_GB2312" w:eastAsia="仿宋_GB2312"/>
              </w:rPr>
            </w:pPr>
            <w:r>
              <w:rPr>
                <w:rFonts w:hint="eastAsia" w:ascii="仿宋_GB2312" w:eastAsia="仿宋_GB2312"/>
              </w:rPr>
              <w:t>负责交通运输综合交通运输体系建设，综合业务管理和综合事务管理。</w:t>
            </w:r>
          </w:p>
        </w:tc>
        <w:tc>
          <w:tcPr>
            <w:tcW w:w="1068" w:type="pct"/>
            <w:vAlign w:val="center"/>
          </w:tcPr>
          <w:p>
            <w:pPr>
              <w:spacing w:line="300" w:lineRule="exact"/>
              <w:jc w:val="left"/>
              <w:rPr>
                <w:rFonts w:ascii="仿宋_GB2312" w:eastAsia="仿宋_GB2312"/>
              </w:rPr>
            </w:pPr>
            <w:r>
              <w:rPr>
                <w:rFonts w:hint="eastAsia" w:ascii="仿宋_GB2312" w:eastAsia="仿宋_GB2312"/>
              </w:rPr>
              <w:t>各项业务工作畅通，机关正常高效运转，应急事项处理及时。</w:t>
            </w:r>
          </w:p>
        </w:tc>
        <w:tc>
          <w:tcPr>
            <w:tcW w:w="508" w:type="pct"/>
            <w:vAlign w:val="center"/>
          </w:tcPr>
          <w:p>
            <w:pPr>
              <w:spacing w:line="300" w:lineRule="exact"/>
              <w:jc w:val="left"/>
              <w:rPr>
                <w:rFonts w:ascii="仿宋_GB2312" w:eastAsia="仿宋_GB2312"/>
              </w:rPr>
            </w:pP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Align w:val="center"/>
          </w:tcPr>
          <w:p>
            <w:pPr>
              <w:spacing w:line="300" w:lineRule="exact"/>
              <w:jc w:val="left"/>
              <w:rPr>
                <w:rFonts w:ascii="仿宋_GB2312" w:eastAsia="仿宋_GB2312"/>
                <w:b/>
              </w:rPr>
            </w:pPr>
            <w:r>
              <w:rPr>
                <w:rFonts w:hint="eastAsia" w:ascii="仿宋_GB2312" w:eastAsia="仿宋_GB2312"/>
                <w:b/>
              </w:rPr>
              <w:t>　　综合业务管理</w:t>
            </w:r>
          </w:p>
        </w:tc>
        <w:tc>
          <w:tcPr>
            <w:tcW w:w="458" w:type="pct"/>
            <w:vAlign w:val="center"/>
          </w:tcPr>
          <w:p>
            <w:pPr>
              <w:spacing w:line="300" w:lineRule="exact"/>
              <w:jc w:val="left"/>
              <w:rPr>
                <w:rFonts w:ascii="仿宋_GB2312" w:eastAsia="仿宋_GB2312"/>
              </w:rPr>
            </w:pPr>
            <w:r>
              <w:rPr>
                <w:rFonts w:ascii="仿宋_GB2312" w:eastAsia="仿宋_GB2312"/>
              </w:rPr>
              <w:t>128.70</w:t>
            </w:r>
          </w:p>
        </w:tc>
        <w:tc>
          <w:tcPr>
            <w:tcW w:w="1068" w:type="pct"/>
            <w:vAlign w:val="center"/>
          </w:tcPr>
          <w:p>
            <w:pPr>
              <w:spacing w:line="300" w:lineRule="exact"/>
              <w:jc w:val="left"/>
              <w:rPr>
                <w:rFonts w:ascii="仿宋_GB2312" w:eastAsia="仿宋_GB2312"/>
              </w:rPr>
            </w:pPr>
            <w:r>
              <w:rPr>
                <w:rFonts w:hint="eastAsia" w:ascii="仿宋_GB2312" w:eastAsia="仿宋_GB2312"/>
              </w:rPr>
              <w:t>组织拟订全市综合交通运输发展战略和政策；组织起草地方性法规和规章草案，开展行业政策研究，拟定行业标准，指导交通信息化建设，制订全市交通运输行业科技政策、组织科技开发。指导交通运输行业继续教育和中等专业技术教育，开展行业干部教育培训。指导行业体制改革、安全生产和应急管理等</w:t>
            </w:r>
          </w:p>
        </w:tc>
        <w:tc>
          <w:tcPr>
            <w:tcW w:w="1068" w:type="pct"/>
            <w:vAlign w:val="center"/>
          </w:tcPr>
          <w:p>
            <w:pPr>
              <w:spacing w:line="300" w:lineRule="exact"/>
              <w:jc w:val="left"/>
              <w:rPr>
                <w:rFonts w:ascii="仿宋_GB2312" w:eastAsia="仿宋_GB2312"/>
              </w:rPr>
            </w:pPr>
            <w:r>
              <w:rPr>
                <w:rFonts w:hint="eastAsia" w:ascii="仿宋_GB2312" w:eastAsia="仿宋_GB2312"/>
              </w:rPr>
              <w:t>保障各项业务工作畅通</w:t>
            </w:r>
          </w:p>
        </w:tc>
        <w:tc>
          <w:tcPr>
            <w:tcW w:w="508" w:type="pct"/>
            <w:vAlign w:val="center"/>
          </w:tcPr>
          <w:p>
            <w:pPr>
              <w:spacing w:line="300" w:lineRule="exact"/>
              <w:jc w:val="left"/>
              <w:rPr>
                <w:rFonts w:ascii="仿宋_GB2312" w:eastAsia="仿宋_GB2312"/>
              </w:rPr>
            </w:pPr>
            <w:r>
              <w:rPr>
                <w:rFonts w:hint="eastAsia" w:ascii="仿宋_GB2312" w:eastAsia="仿宋_GB2312"/>
              </w:rPr>
              <w:t>综合业务管理工作完成率</w:t>
            </w:r>
          </w:p>
        </w:tc>
        <w:tc>
          <w:tcPr>
            <w:tcW w:w="264" w:type="pct"/>
            <w:vAlign w:val="center"/>
          </w:tcPr>
          <w:p>
            <w:pPr>
              <w:spacing w:line="300" w:lineRule="exact"/>
              <w:jc w:val="center"/>
              <w:rPr>
                <w:rFonts w:ascii="仿宋_GB2312" w:eastAsia="仿宋_GB2312"/>
              </w:rPr>
            </w:pPr>
            <w:r>
              <w:rPr>
                <w:rFonts w:ascii="仿宋_GB2312" w:eastAsia="仿宋_GB2312"/>
              </w:rPr>
              <w:t>100%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Align w:val="center"/>
          </w:tcPr>
          <w:p>
            <w:pPr>
              <w:spacing w:line="300" w:lineRule="exact"/>
              <w:jc w:val="left"/>
              <w:rPr>
                <w:rFonts w:ascii="仿宋_GB2312" w:eastAsia="仿宋_GB2312"/>
                <w:b/>
              </w:rPr>
            </w:pPr>
            <w:r>
              <w:rPr>
                <w:rFonts w:hint="eastAsia" w:ascii="仿宋_GB2312" w:eastAsia="仿宋_GB2312"/>
                <w:b/>
              </w:rPr>
              <w:t>　　综合事务管理</w:t>
            </w:r>
          </w:p>
        </w:tc>
        <w:tc>
          <w:tcPr>
            <w:tcW w:w="458" w:type="pct"/>
            <w:vAlign w:val="center"/>
          </w:tcPr>
          <w:p>
            <w:pPr>
              <w:spacing w:line="300" w:lineRule="exact"/>
              <w:jc w:val="left"/>
              <w:rPr>
                <w:rFonts w:ascii="仿宋_GB2312" w:eastAsia="仿宋_GB2312"/>
              </w:rPr>
            </w:pPr>
            <w:r>
              <w:rPr>
                <w:rFonts w:ascii="仿宋_GB2312" w:eastAsia="仿宋_GB2312"/>
              </w:rPr>
              <w:t>12663.90</w:t>
            </w:r>
          </w:p>
        </w:tc>
        <w:tc>
          <w:tcPr>
            <w:tcW w:w="1068" w:type="pct"/>
            <w:vAlign w:val="center"/>
          </w:tcPr>
          <w:p>
            <w:pPr>
              <w:spacing w:line="300" w:lineRule="exact"/>
              <w:jc w:val="left"/>
              <w:rPr>
                <w:rFonts w:ascii="仿宋_GB2312" w:eastAsia="仿宋_GB2312"/>
              </w:rPr>
            </w:pPr>
            <w:r>
              <w:rPr>
                <w:rFonts w:hint="eastAsia" w:ascii="仿宋_GB2312" w:eastAsia="仿宋_GB2312"/>
              </w:rPr>
              <w:t>管理交通国有资产，筹措、管理、监督交通建设专项资金，开展基本建设项目绩效监督管理工作和行业内部审计工作，承担国防交通战备工作，指导行业交通公安工作及行业精神文明建设，组织开展宣传工作和行业工会工作；负责行业涉外事宜，开展国际交通运输经济技术合作与交流，保障交通建设后勤工作。</w:t>
            </w:r>
          </w:p>
        </w:tc>
        <w:tc>
          <w:tcPr>
            <w:tcW w:w="1068" w:type="pct"/>
            <w:vAlign w:val="center"/>
          </w:tcPr>
          <w:p>
            <w:pPr>
              <w:spacing w:line="300" w:lineRule="exact"/>
              <w:jc w:val="left"/>
              <w:rPr>
                <w:rFonts w:ascii="仿宋_GB2312" w:eastAsia="仿宋_GB2312"/>
              </w:rPr>
            </w:pPr>
            <w:r>
              <w:rPr>
                <w:rFonts w:hint="eastAsia" w:ascii="仿宋_GB2312" w:eastAsia="仿宋_GB2312"/>
              </w:rPr>
              <w:t>保障各项业务工作畅通</w:t>
            </w:r>
          </w:p>
        </w:tc>
        <w:tc>
          <w:tcPr>
            <w:tcW w:w="508" w:type="pct"/>
            <w:vAlign w:val="center"/>
          </w:tcPr>
          <w:p>
            <w:pPr>
              <w:spacing w:line="300" w:lineRule="exact"/>
              <w:jc w:val="left"/>
              <w:rPr>
                <w:rFonts w:ascii="仿宋_GB2312" w:eastAsia="仿宋_GB2312"/>
              </w:rPr>
            </w:pPr>
            <w:r>
              <w:rPr>
                <w:rFonts w:hint="eastAsia" w:ascii="仿宋_GB2312" w:eastAsia="仿宋_GB2312"/>
              </w:rPr>
              <w:t>综合事务管理工作完成率</w:t>
            </w:r>
          </w:p>
        </w:tc>
        <w:tc>
          <w:tcPr>
            <w:tcW w:w="264" w:type="pct"/>
            <w:vAlign w:val="center"/>
          </w:tcPr>
          <w:p>
            <w:pPr>
              <w:spacing w:line="300" w:lineRule="exact"/>
              <w:jc w:val="center"/>
              <w:rPr>
                <w:rFonts w:ascii="仿宋_GB2312" w:eastAsia="仿宋_GB2312"/>
              </w:rPr>
            </w:pPr>
            <w:r>
              <w:rPr>
                <w:rFonts w:ascii="仿宋_GB2312" w:eastAsia="仿宋_GB2312"/>
              </w:rPr>
              <w:t>100%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r>
    </w:tbl>
    <w:p>
      <w:pPr>
        <w:autoSpaceDE w:val="0"/>
        <w:autoSpaceDN w:val="0"/>
        <w:adjustRightInd w:val="0"/>
        <w:jc w:val="left"/>
        <w:rPr>
          <w:rFonts w:ascii="宋体" w:cs="宋体"/>
          <w:kern w:val="0"/>
          <w:sz w:val="18"/>
          <w:szCs w:val="18"/>
          <w:lang w:val="zh-CN"/>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六、政府采购预算情况</w:t>
      </w:r>
    </w:p>
    <w:p>
      <w:pPr>
        <w:outlineLvl w:val="0"/>
        <w:rPr>
          <w:rFonts w:ascii="仿宋_GB2312" w:hAnsi="Times New Roman" w:eastAsia="仿宋_GB2312"/>
          <w:sz w:val="32"/>
          <w:szCs w:val="24"/>
        </w:rPr>
      </w:pPr>
      <w:bookmarkStart w:id="1" w:name="_Toc471398468"/>
      <w:r>
        <w:rPr>
          <w:rFonts w:ascii="Times New Roman" w:hAnsi="Times New Roman" w:eastAsia="方正仿宋_GBK"/>
          <w:sz w:val="32"/>
          <w:szCs w:val="24"/>
        </w:rPr>
        <w:t xml:space="preserve">   </w:t>
      </w:r>
      <w:r>
        <w:rPr>
          <w:rFonts w:ascii="仿宋_GB2312" w:hAnsi="Times New Roman" w:eastAsia="仿宋_GB2312"/>
          <w:sz w:val="32"/>
          <w:szCs w:val="24"/>
        </w:rPr>
        <w:t>2017</w:t>
      </w:r>
      <w:r>
        <w:rPr>
          <w:rFonts w:hint="eastAsia" w:ascii="仿宋_GB2312" w:hAnsi="Times New Roman" w:eastAsia="仿宋_GB2312"/>
          <w:sz w:val="32"/>
          <w:szCs w:val="24"/>
        </w:rPr>
        <w:t>年，我部门安排政府采购预算</w:t>
      </w:r>
      <w:r>
        <w:rPr>
          <w:rFonts w:ascii="仿宋_GB2312" w:hAnsi="Times New Roman" w:eastAsia="仿宋_GB2312"/>
          <w:sz w:val="32"/>
          <w:szCs w:val="24"/>
        </w:rPr>
        <w:t>5420.70</w:t>
      </w:r>
      <w:r>
        <w:rPr>
          <w:rFonts w:hint="eastAsia" w:ascii="仿宋_GB2312" w:hAnsi="Times New Roman" w:eastAsia="仿宋_GB2312"/>
          <w:sz w:val="32"/>
          <w:szCs w:val="24"/>
        </w:rPr>
        <w:t>万元。具体内容见下表。</w:t>
      </w:r>
    </w:p>
    <w:p>
      <w:pPr>
        <w:jc w:val="center"/>
        <w:outlineLvl w:val="0"/>
        <w:rPr>
          <w:rFonts w:ascii="方正小标宋_GBK" w:hAnsi="Times New Roman" w:eastAsia="方正小标宋_GBK"/>
          <w:b/>
          <w:sz w:val="32"/>
          <w:szCs w:val="24"/>
        </w:rPr>
      </w:pPr>
    </w:p>
    <w:p>
      <w:pPr>
        <w:jc w:val="center"/>
        <w:outlineLvl w:val="0"/>
        <w:rPr>
          <w:rFonts w:ascii="方正小标宋_GBK" w:hAnsi="Times New Roman" w:eastAsia="方正小标宋_GBK"/>
          <w:b/>
          <w:sz w:val="32"/>
          <w:szCs w:val="24"/>
        </w:rPr>
      </w:pPr>
    </w:p>
    <w:p>
      <w:pPr>
        <w:jc w:val="center"/>
        <w:outlineLvl w:val="0"/>
        <w:rPr>
          <w:rFonts w:ascii="方正小标宋_GBK" w:hAnsi="Times New Roman" w:eastAsia="方正小标宋_GBK"/>
          <w:b/>
          <w:sz w:val="32"/>
          <w:szCs w:val="24"/>
        </w:rPr>
      </w:pPr>
    </w:p>
    <w:p>
      <w:pPr>
        <w:jc w:val="center"/>
        <w:outlineLvl w:val="0"/>
        <w:rPr>
          <w:rFonts w:ascii="方正小标宋_GBK" w:hAnsi="Times New Roman" w:eastAsia="方正小标宋_GBK"/>
          <w:b/>
          <w:sz w:val="32"/>
          <w:szCs w:val="24"/>
        </w:rPr>
      </w:pPr>
    </w:p>
    <w:p>
      <w:pPr>
        <w:jc w:val="center"/>
        <w:outlineLvl w:val="0"/>
        <w:rPr>
          <w:rFonts w:ascii="仿宋_GB2312" w:eastAsia="仿宋_GB2312"/>
          <w:b/>
          <w:sz w:val="32"/>
          <w:szCs w:val="24"/>
        </w:rPr>
      </w:pPr>
      <w:r>
        <w:rPr>
          <w:rFonts w:hint="eastAsia" w:ascii="仿宋_GB2312" w:hAnsi="宋体" w:eastAsia="仿宋_GB2312"/>
          <w:b/>
          <w:sz w:val="32"/>
          <w:szCs w:val="24"/>
        </w:rPr>
        <w:t>部门政府采购预算</w:t>
      </w:r>
      <w:bookmarkEnd w:id="1"/>
      <w:r>
        <w:rPr>
          <w:rFonts w:hint="eastAsia" w:ascii="仿宋_GB2312" w:hAnsi="宋体" w:eastAsia="仿宋_GB2312"/>
          <w:b/>
          <w:sz w:val="32"/>
          <w:szCs w:val="24"/>
        </w:rPr>
        <w:t>表</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17"/>
        <w:gridCol w:w="1024"/>
        <w:gridCol w:w="836"/>
        <w:gridCol w:w="1372"/>
        <w:gridCol w:w="836"/>
        <w:gridCol w:w="836"/>
        <w:gridCol w:w="859"/>
        <w:gridCol w:w="958"/>
        <w:gridCol w:w="958"/>
        <w:gridCol w:w="958"/>
        <w:gridCol w:w="777"/>
        <w:gridCol w:w="839"/>
        <w:gridCol w:w="839"/>
        <w:gridCol w:w="7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49" w:type="pct"/>
            <w:gridSpan w:val="7"/>
            <w:tcBorders>
              <w:top w:val="single" w:color="FFFFFF" w:sz="6" w:space="0"/>
              <w:left w:val="single" w:color="FFFFFF" w:sz="6" w:space="0"/>
              <w:right w:val="single" w:color="FFFFFF" w:sz="6" w:space="0"/>
            </w:tcBorders>
            <w:vAlign w:val="center"/>
          </w:tcPr>
          <w:p>
            <w:pPr>
              <w:spacing w:line="300" w:lineRule="exact"/>
              <w:jc w:val="left"/>
              <w:rPr>
                <w:rFonts w:ascii="仿宋_GB2312" w:hAnsi="Times New Roman" w:eastAsia="仿宋_GB2312"/>
                <w:sz w:val="24"/>
                <w:szCs w:val="24"/>
              </w:rPr>
            </w:pPr>
            <w:r>
              <w:rPr>
                <w:rFonts w:hint="eastAsia" w:ascii="仿宋_GB2312" w:hAnsi="Times New Roman" w:eastAsia="仿宋_GB2312"/>
                <w:sz w:val="24"/>
                <w:szCs w:val="24"/>
              </w:rPr>
              <w:t>廊坊市交通运输局</w:t>
            </w:r>
          </w:p>
        </w:tc>
        <w:tc>
          <w:tcPr>
            <w:tcW w:w="2151" w:type="pct"/>
            <w:gridSpan w:val="7"/>
            <w:tcBorders>
              <w:top w:val="single" w:color="FFFFFF" w:sz="6" w:space="0"/>
              <w:left w:val="single" w:color="FFFFFF" w:sz="6" w:space="0"/>
              <w:right w:val="single" w:color="FFFFFF" w:sz="6" w:space="0"/>
            </w:tcBorders>
            <w:vAlign w:val="center"/>
          </w:tcPr>
          <w:p>
            <w:pPr>
              <w:spacing w:line="300" w:lineRule="exact"/>
              <w:jc w:val="right"/>
              <w:rPr>
                <w:rFonts w:ascii="仿宋_GB2312" w:hAnsi="Times New Roman" w:eastAsia="仿宋_GB2312"/>
                <w:sz w:val="24"/>
                <w:szCs w:val="24"/>
              </w:rPr>
            </w:pPr>
            <w:r>
              <w:rPr>
                <w:rFonts w:hint="eastAsia" w:ascii="仿宋_GB2312" w:hAnsi="Times New Roman" w:eastAsia="仿宋_GB2312"/>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78" w:type="pct"/>
            <w:gridSpan w:val="2"/>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政府采购项目来源</w:t>
            </w:r>
          </w:p>
        </w:tc>
        <w:tc>
          <w:tcPr>
            <w:tcW w:w="295"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采购物品名称</w:t>
            </w:r>
          </w:p>
        </w:tc>
        <w:tc>
          <w:tcPr>
            <w:tcW w:w="484"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政府采购目录序号</w:t>
            </w:r>
          </w:p>
        </w:tc>
        <w:tc>
          <w:tcPr>
            <w:tcW w:w="295"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数量</w:t>
            </w:r>
            <w:r>
              <w:rPr>
                <w:rFonts w:ascii="仿宋_GB2312" w:hAnsi="Times New Roman" w:eastAsia="仿宋_GB2312"/>
                <w:b/>
                <w:szCs w:val="24"/>
              </w:rPr>
              <w:t xml:space="preserve">  </w:t>
            </w:r>
            <w:r>
              <w:rPr>
                <w:rFonts w:hint="eastAsia" w:ascii="仿宋_GB2312" w:hAnsi="Times New Roman" w:eastAsia="仿宋_GB2312"/>
                <w:b/>
                <w:szCs w:val="24"/>
              </w:rPr>
              <w:t>单位</w:t>
            </w:r>
          </w:p>
        </w:tc>
        <w:tc>
          <w:tcPr>
            <w:tcW w:w="295"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数量</w:t>
            </w:r>
          </w:p>
        </w:tc>
        <w:tc>
          <w:tcPr>
            <w:tcW w:w="303"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单价</w:t>
            </w:r>
          </w:p>
        </w:tc>
        <w:tc>
          <w:tcPr>
            <w:tcW w:w="2151" w:type="pct"/>
            <w:gridSpan w:val="7"/>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7"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项目名称</w:t>
            </w:r>
          </w:p>
        </w:tc>
        <w:tc>
          <w:tcPr>
            <w:tcW w:w="360"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预算资金</w:t>
            </w:r>
          </w:p>
        </w:tc>
        <w:tc>
          <w:tcPr>
            <w:tcW w:w="295" w:type="pct"/>
            <w:vMerge w:val="continue"/>
            <w:vAlign w:val="center"/>
          </w:tcPr>
          <w:p>
            <w:pPr>
              <w:spacing w:line="300" w:lineRule="exact"/>
              <w:jc w:val="left"/>
              <w:outlineLvl w:val="0"/>
              <w:rPr>
                <w:rFonts w:ascii="仿宋_GB2312" w:hAnsi="Times New Roman" w:eastAsia="仿宋_GB2312"/>
                <w:szCs w:val="24"/>
              </w:rPr>
            </w:pPr>
          </w:p>
        </w:tc>
        <w:tc>
          <w:tcPr>
            <w:tcW w:w="484" w:type="pct"/>
            <w:vMerge w:val="continue"/>
            <w:vAlign w:val="center"/>
          </w:tcPr>
          <w:p>
            <w:pPr>
              <w:spacing w:line="300" w:lineRule="exact"/>
              <w:jc w:val="left"/>
              <w:outlineLvl w:val="0"/>
              <w:rPr>
                <w:rFonts w:ascii="仿宋_GB2312" w:hAnsi="Times New Roman" w:eastAsia="仿宋_GB2312"/>
                <w:szCs w:val="24"/>
              </w:rPr>
            </w:pPr>
          </w:p>
        </w:tc>
        <w:tc>
          <w:tcPr>
            <w:tcW w:w="295" w:type="pct"/>
            <w:vMerge w:val="continue"/>
            <w:vAlign w:val="center"/>
          </w:tcPr>
          <w:p>
            <w:pPr>
              <w:spacing w:line="300" w:lineRule="exact"/>
              <w:jc w:val="left"/>
              <w:outlineLvl w:val="0"/>
              <w:rPr>
                <w:rFonts w:ascii="仿宋_GB2312" w:hAnsi="Times New Roman" w:eastAsia="仿宋_GB2312"/>
                <w:szCs w:val="24"/>
              </w:rPr>
            </w:pPr>
          </w:p>
        </w:tc>
        <w:tc>
          <w:tcPr>
            <w:tcW w:w="295" w:type="pct"/>
            <w:vMerge w:val="continue"/>
            <w:vAlign w:val="center"/>
          </w:tcPr>
          <w:p>
            <w:pPr>
              <w:spacing w:line="300" w:lineRule="exact"/>
              <w:jc w:val="left"/>
              <w:outlineLvl w:val="0"/>
              <w:rPr>
                <w:rFonts w:ascii="仿宋_GB2312" w:hAnsi="Times New Roman" w:eastAsia="仿宋_GB2312"/>
                <w:szCs w:val="24"/>
              </w:rPr>
            </w:pPr>
          </w:p>
        </w:tc>
        <w:tc>
          <w:tcPr>
            <w:tcW w:w="303" w:type="pct"/>
            <w:vMerge w:val="continue"/>
            <w:vAlign w:val="center"/>
          </w:tcPr>
          <w:p>
            <w:pPr>
              <w:spacing w:line="300" w:lineRule="exact"/>
              <w:jc w:val="left"/>
              <w:outlineLvl w:val="0"/>
              <w:rPr>
                <w:rFonts w:ascii="仿宋_GB2312" w:hAnsi="Times New Roman" w:eastAsia="仿宋_GB2312"/>
                <w:szCs w:val="24"/>
              </w:rPr>
            </w:pPr>
          </w:p>
        </w:tc>
        <w:tc>
          <w:tcPr>
            <w:tcW w:w="338"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总计</w:t>
            </w:r>
          </w:p>
        </w:tc>
        <w:tc>
          <w:tcPr>
            <w:tcW w:w="1542" w:type="pct"/>
            <w:gridSpan w:val="5"/>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当年部门预算安排资金</w:t>
            </w:r>
          </w:p>
        </w:tc>
        <w:tc>
          <w:tcPr>
            <w:tcW w:w="271"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7" w:type="pct"/>
            <w:vMerge w:val="continue"/>
            <w:vAlign w:val="center"/>
          </w:tcPr>
          <w:p>
            <w:pPr>
              <w:spacing w:line="300" w:lineRule="exact"/>
              <w:jc w:val="left"/>
              <w:outlineLvl w:val="0"/>
              <w:rPr>
                <w:rFonts w:ascii="仿宋_GB2312" w:hAnsi="Times New Roman" w:eastAsia="仿宋_GB2312"/>
                <w:szCs w:val="24"/>
              </w:rPr>
            </w:pPr>
          </w:p>
        </w:tc>
        <w:tc>
          <w:tcPr>
            <w:tcW w:w="360" w:type="pct"/>
            <w:vMerge w:val="continue"/>
            <w:vAlign w:val="center"/>
          </w:tcPr>
          <w:p>
            <w:pPr>
              <w:spacing w:line="300" w:lineRule="exact"/>
              <w:jc w:val="left"/>
              <w:outlineLvl w:val="0"/>
              <w:rPr>
                <w:rFonts w:ascii="仿宋_GB2312" w:hAnsi="Times New Roman" w:eastAsia="仿宋_GB2312"/>
                <w:szCs w:val="24"/>
              </w:rPr>
            </w:pPr>
          </w:p>
        </w:tc>
        <w:tc>
          <w:tcPr>
            <w:tcW w:w="295" w:type="pct"/>
            <w:vMerge w:val="continue"/>
            <w:vAlign w:val="center"/>
          </w:tcPr>
          <w:p>
            <w:pPr>
              <w:spacing w:line="300" w:lineRule="exact"/>
              <w:jc w:val="left"/>
              <w:outlineLvl w:val="0"/>
              <w:rPr>
                <w:rFonts w:ascii="仿宋_GB2312" w:hAnsi="Times New Roman" w:eastAsia="仿宋_GB2312"/>
                <w:szCs w:val="24"/>
              </w:rPr>
            </w:pPr>
          </w:p>
        </w:tc>
        <w:tc>
          <w:tcPr>
            <w:tcW w:w="484" w:type="pct"/>
            <w:vMerge w:val="continue"/>
            <w:vAlign w:val="center"/>
          </w:tcPr>
          <w:p>
            <w:pPr>
              <w:spacing w:line="300" w:lineRule="exact"/>
              <w:jc w:val="left"/>
              <w:outlineLvl w:val="0"/>
              <w:rPr>
                <w:rFonts w:ascii="仿宋_GB2312" w:hAnsi="Times New Roman" w:eastAsia="仿宋_GB2312"/>
                <w:szCs w:val="24"/>
              </w:rPr>
            </w:pPr>
          </w:p>
        </w:tc>
        <w:tc>
          <w:tcPr>
            <w:tcW w:w="295" w:type="pct"/>
            <w:vMerge w:val="continue"/>
            <w:vAlign w:val="center"/>
          </w:tcPr>
          <w:p>
            <w:pPr>
              <w:spacing w:line="300" w:lineRule="exact"/>
              <w:jc w:val="left"/>
              <w:outlineLvl w:val="0"/>
              <w:rPr>
                <w:rFonts w:ascii="仿宋_GB2312" w:hAnsi="Times New Roman" w:eastAsia="仿宋_GB2312"/>
                <w:szCs w:val="24"/>
              </w:rPr>
            </w:pPr>
          </w:p>
        </w:tc>
        <w:tc>
          <w:tcPr>
            <w:tcW w:w="295" w:type="pct"/>
            <w:vMerge w:val="continue"/>
            <w:vAlign w:val="center"/>
          </w:tcPr>
          <w:p>
            <w:pPr>
              <w:spacing w:line="300" w:lineRule="exact"/>
              <w:jc w:val="left"/>
              <w:outlineLvl w:val="0"/>
              <w:rPr>
                <w:rFonts w:ascii="仿宋_GB2312" w:hAnsi="Times New Roman" w:eastAsia="仿宋_GB2312"/>
                <w:szCs w:val="24"/>
              </w:rPr>
            </w:pPr>
          </w:p>
        </w:tc>
        <w:tc>
          <w:tcPr>
            <w:tcW w:w="303" w:type="pct"/>
            <w:vMerge w:val="continue"/>
            <w:vAlign w:val="center"/>
          </w:tcPr>
          <w:p>
            <w:pPr>
              <w:spacing w:line="300" w:lineRule="exact"/>
              <w:jc w:val="left"/>
              <w:outlineLvl w:val="0"/>
              <w:rPr>
                <w:rFonts w:ascii="仿宋_GB2312" w:hAnsi="Times New Roman" w:eastAsia="仿宋_GB2312"/>
                <w:szCs w:val="24"/>
              </w:rPr>
            </w:pPr>
          </w:p>
        </w:tc>
        <w:tc>
          <w:tcPr>
            <w:tcW w:w="338" w:type="pct"/>
            <w:vMerge w:val="continue"/>
            <w:vAlign w:val="center"/>
          </w:tcPr>
          <w:p>
            <w:pPr>
              <w:spacing w:line="300" w:lineRule="exact"/>
              <w:jc w:val="left"/>
              <w:outlineLvl w:val="0"/>
              <w:rPr>
                <w:rFonts w:ascii="仿宋_GB2312" w:hAnsi="Times New Roman" w:eastAsia="仿宋_GB2312"/>
                <w:szCs w:val="24"/>
              </w:rPr>
            </w:pPr>
          </w:p>
        </w:tc>
        <w:tc>
          <w:tcPr>
            <w:tcW w:w="338" w:type="pc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合计</w:t>
            </w:r>
          </w:p>
        </w:tc>
        <w:tc>
          <w:tcPr>
            <w:tcW w:w="338" w:type="pc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一般公共预算拨款</w:t>
            </w:r>
          </w:p>
        </w:tc>
        <w:tc>
          <w:tcPr>
            <w:tcW w:w="274" w:type="pc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基金预算拨款</w:t>
            </w:r>
          </w:p>
        </w:tc>
        <w:tc>
          <w:tcPr>
            <w:tcW w:w="296" w:type="pc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财政专户核拨</w:t>
            </w:r>
          </w:p>
        </w:tc>
        <w:tc>
          <w:tcPr>
            <w:tcW w:w="296" w:type="pc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其他来源收入</w:t>
            </w:r>
          </w:p>
        </w:tc>
        <w:tc>
          <w:tcPr>
            <w:tcW w:w="271" w:type="pct"/>
            <w:vMerge w:val="continue"/>
            <w:vAlign w:val="center"/>
          </w:tcPr>
          <w:p>
            <w:pPr>
              <w:spacing w:line="300" w:lineRule="exact"/>
              <w:jc w:val="left"/>
              <w:outlineLvl w:val="0"/>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center"/>
              <w:rPr>
                <w:rFonts w:ascii="仿宋_GB2312" w:eastAsia="仿宋_GB2312"/>
                <w:b/>
              </w:rPr>
            </w:pPr>
            <w:r>
              <w:rPr>
                <w:rFonts w:hint="eastAsia" w:ascii="仿宋_GB2312" w:eastAsia="仿宋_GB2312"/>
                <w:b/>
              </w:rPr>
              <w:t>合　计</w:t>
            </w:r>
          </w:p>
        </w:tc>
        <w:tc>
          <w:tcPr>
            <w:tcW w:w="360" w:type="pct"/>
            <w:vAlign w:val="center"/>
          </w:tcPr>
          <w:p>
            <w:pPr>
              <w:spacing w:line="300" w:lineRule="exact"/>
              <w:jc w:val="right"/>
              <w:rPr>
                <w:rFonts w:ascii="仿宋_GB2312" w:eastAsia="仿宋_GB2312"/>
                <w:b/>
              </w:rPr>
            </w:pPr>
          </w:p>
        </w:tc>
        <w:tc>
          <w:tcPr>
            <w:tcW w:w="295" w:type="pct"/>
            <w:vAlign w:val="center"/>
          </w:tcPr>
          <w:p>
            <w:pPr>
              <w:spacing w:line="300" w:lineRule="exact"/>
              <w:jc w:val="left"/>
              <w:rPr>
                <w:rFonts w:ascii="仿宋_GB2312" w:eastAsia="仿宋_GB2312"/>
                <w:b/>
              </w:rPr>
            </w:pPr>
          </w:p>
        </w:tc>
        <w:tc>
          <w:tcPr>
            <w:tcW w:w="484" w:type="pct"/>
            <w:vAlign w:val="center"/>
          </w:tcPr>
          <w:p>
            <w:pPr>
              <w:spacing w:line="300" w:lineRule="exact"/>
              <w:jc w:val="left"/>
              <w:rPr>
                <w:rFonts w:ascii="仿宋_GB2312" w:eastAsia="仿宋_GB2312"/>
                <w:b/>
              </w:rPr>
            </w:pPr>
          </w:p>
        </w:tc>
        <w:tc>
          <w:tcPr>
            <w:tcW w:w="295" w:type="pct"/>
            <w:vAlign w:val="center"/>
          </w:tcPr>
          <w:p>
            <w:pPr>
              <w:spacing w:line="300" w:lineRule="exact"/>
              <w:jc w:val="left"/>
              <w:rPr>
                <w:rFonts w:ascii="仿宋_GB2312" w:eastAsia="仿宋_GB2312"/>
                <w:b/>
              </w:rPr>
            </w:pPr>
          </w:p>
        </w:tc>
        <w:tc>
          <w:tcPr>
            <w:tcW w:w="295" w:type="pct"/>
            <w:vAlign w:val="center"/>
          </w:tcPr>
          <w:p>
            <w:pPr>
              <w:spacing w:line="300" w:lineRule="exact"/>
              <w:jc w:val="right"/>
              <w:rPr>
                <w:rFonts w:ascii="仿宋_GB2312" w:eastAsia="仿宋_GB2312"/>
                <w:b/>
              </w:rPr>
            </w:pPr>
          </w:p>
        </w:tc>
        <w:tc>
          <w:tcPr>
            <w:tcW w:w="303" w:type="pct"/>
            <w:vAlign w:val="center"/>
          </w:tcPr>
          <w:p>
            <w:pPr>
              <w:spacing w:line="300" w:lineRule="exact"/>
              <w:jc w:val="right"/>
              <w:rPr>
                <w:rFonts w:ascii="仿宋_GB2312" w:eastAsia="仿宋_GB2312"/>
                <w:b/>
              </w:rPr>
            </w:pPr>
          </w:p>
        </w:tc>
        <w:tc>
          <w:tcPr>
            <w:tcW w:w="338" w:type="pct"/>
            <w:vAlign w:val="center"/>
          </w:tcPr>
          <w:p>
            <w:pPr>
              <w:spacing w:line="300" w:lineRule="exact"/>
              <w:jc w:val="right"/>
              <w:rPr>
                <w:rFonts w:ascii="仿宋_GB2312" w:eastAsia="仿宋_GB2312"/>
                <w:b/>
              </w:rPr>
            </w:pPr>
            <w:r>
              <w:rPr>
                <w:rFonts w:ascii="仿宋_GB2312" w:eastAsia="仿宋_GB2312"/>
                <w:b/>
              </w:rPr>
              <w:t>5420.70</w:t>
            </w:r>
          </w:p>
        </w:tc>
        <w:tc>
          <w:tcPr>
            <w:tcW w:w="338" w:type="pct"/>
            <w:vAlign w:val="center"/>
          </w:tcPr>
          <w:p>
            <w:pPr>
              <w:spacing w:line="300" w:lineRule="exact"/>
              <w:jc w:val="right"/>
              <w:rPr>
                <w:rFonts w:ascii="仿宋_GB2312" w:eastAsia="仿宋_GB2312"/>
                <w:b/>
              </w:rPr>
            </w:pPr>
            <w:r>
              <w:rPr>
                <w:rFonts w:ascii="仿宋_GB2312" w:eastAsia="仿宋_GB2312"/>
                <w:b/>
              </w:rPr>
              <w:t>5420.70</w:t>
            </w:r>
          </w:p>
        </w:tc>
        <w:tc>
          <w:tcPr>
            <w:tcW w:w="338" w:type="pct"/>
            <w:vAlign w:val="center"/>
          </w:tcPr>
          <w:p>
            <w:pPr>
              <w:spacing w:line="300" w:lineRule="exact"/>
              <w:jc w:val="right"/>
              <w:rPr>
                <w:rFonts w:ascii="仿宋_GB2312" w:eastAsia="仿宋_GB2312"/>
                <w:b/>
              </w:rPr>
            </w:pPr>
            <w:r>
              <w:rPr>
                <w:rFonts w:ascii="仿宋_GB2312" w:eastAsia="仿宋_GB2312"/>
                <w:b/>
              </w:rPr>
              <w:t>5420.70</w:t>
            </w:r>
          </w:p>
        </w:tc>
        <w:tc>
          <w:tcPr>
            <w:tcW w:w="274" w:type="pct"/>
            <w:vAlign w:val="center"/>
          </w:tcPr>
          <w:p>
            <w:pPr>
              <w:spacing w:line="300" w:lineRule="exact"/>
              <w:jc w:val="right"/>
              <w:rPr>
                <w:rFonts w:ascii="仿宋_GB2312" w:hAnsi="Times New Roman" w:eastAsia="仿宋_GB2312"/>
                <w:b/>
                <w:szCs w:val="24"/>
              </w:rPr>
            </w:pPr>
          </w:p>
        </w:tc>
        <w:tc>
          <w:tcPr>
            <w:tcW w:w="296" w:type="pct"/>
            <w:vAlign w:val="center"/>
          </w:tcPr>
          <w:p>
            <w:pPr>
              <w:spacing w:line="300" w:lineRule="exact"/>
              <w:jc w:val="right"/>
              <w:rPr>
                <w:rFonts w:ascii="仿宋_GB2312" w:hAnsi="Times New Roman" w:eastAsia="仿宋_GB2312"/>
                <w:b/>
                <w:szCs w:val="24"/>
              </w:rPr>
            </w:pPr>
          </w:p>
        </w:tc>
        <w:tc>
          <w:tcPr>
            <w:tcW w:w="296" w:type="pct"/>
            <w:vAlign w:val="center"/>
          </w:tcPr>
          <w:p>
            <w:pPr>
              <w:spacing w:line="300" w:lineRule="exact"/>
              <w:jc w:val="right"/>
              <w:rPr>
                <w:rFonts w:ascii="仿宋_GB2312" w:hAnsi="Times New Roman" w:eastAsia="仿宋_GB2312"/>
                <w:b/>
                <w:szCs w:val="24"/>
              </w:rPr>
            </w:pPr>
          </w:p>
        </w:tc>
        <w:tc>
          <w:tcPr>
            <w:tcW w:w="271" w:type="pct"/>
            <w:vAlign w:val="center"/>
          </w:tcPr>
          <w:p>
            <w:pPr>
              <w:spacing w:line="300" w:lineRule="exact"/>
              <w:jc w:val="right"/>
              <w:rPr>
                <w:rFonts w:ascii="仿宋_GB2312" w:hAnsi="Times New Roman" w:eastAsia="仿宋_GB2312"/>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办公用房管理费</w:t>
            </w:r>
          </w:p>
        </w:tc>
        <w:tc>
          <w:tcPr>
            <w:tcW w:w="360" w:type="pct"/>
            <w:vAlign w:val="center"/>
          </w:tcPr>
          <w:p>
            <w:pPr>
              <w:spacing w:line="300" w:lineRule="exact"/>
              <w:jc w:val="right"/>
              <w:rPr>
                <w:rFonts w:ascii="仿宋_GB2312" w:eastAsia="仿宋_GB2312"/>
              </w:rPr>
            </w:pPr>
            <w:r>
              <w:rPr>
                <w:rFonts w:ascii="仿宋_GB2312" w:eastAsia="仿宋_GB2312"/>
              </w:rPr>
              <w:t>116.00</w:t>
            </w:r>
          </w:p>
        </w:tc>
        <w:tc>
          <w:tcPr>
            <w:tcW w:w="295" w:type="pct"/>
            <w:vAlign w:val="center"/>
          </w:tcPr>
          <w:p>
            <w:pPr>
              <w:spacing w:line="300" w:lineRule="exact"/>
              <w:jc w:val="left"/>
              <w:rPr>
                <w:rFonts w:ascii="仿宋_GB2312" w:eastAsia="仿宋_GB2312"/>
              </w:rPr>
            </w:pPr>
            <w:r>
              <w:rPr>
                <w:rFonts w:hint="eastAsia" w:ascii="仿宋_GB2312" w:eastAsia="仿宋_GB2312"/>
              </w:rPr>
              <w:t>电梯</w:t>
            </w:r>
          </w:p>
        </w:tc>
        <w:tc>
          <w:tcPr>
            <w:tcW w:w="484" w:type="pct"/>
            <w:vAlign w:val="center"/>
          </w:tcPr>
          <w:p>
            <w:pPr>
              <w:spacing w:line="300" w:lineRule="exact"/>
              <w:jc w:val="left"/>
              <w:rPr>
                <w:rFonts w:ascii="仿宋_GB2312" w:eastAsia="仿宋_GB2312"/>
              </w:rPr>
            </w:pPr>
            <w:r>
              <w:rPr>
                <w:rFonts w:ascii="仿宋_GB2312" w:eastAsia="仿宋_GB2312"/>
              </w:rPr>
              <w:t>A02051228</w:t>
            </w:r>
          </w:p>
        </w:tc>
        <w:tc>
          <w:tcPr>
            <w:tcW w:w="295" w:type="pct"/>
            <w:vAlign w:val="center"/>
          </w:tcPr>
          <w:p>
            <w:pPr>
              <w:spacing w:line="300" w:lineRule="exact"/>
              <w:jc w:val="left"/>
              <w:rPr>
                <w:rFonts w:ascii="仿宋_GB2312" w:eastAsia="仿宋_GB2312"/>
              </w:rPr>
            </w:pPr>
            <w:r>
              <w:rPr>
                <w:rFonts w:hint="eastAsia" w:ascii="仿宋_GB2312" w:eastAsia="仿宋_GB2312"/>
              </w:rPr>
              <w:t>部</w:t>
            </w:r>
          </w:p>
        </w:tc>
        <w:tc>
          <w:tcPr>
            <w:tcW w:w="295" w:type="pct"/>
            <w:vAlign w:val="center"/>
          </w:tcPr>
          <w:p>
            <w:pPr>
              <w:spacing w:line="300" w:lineRule="exact"/>
              <w:jc w:val="right"/>
              <w:rPr>
                <w:rFonts w:ascii="仿宋_GB2312" w:eastAsia="仿宋_GB2312"/>
              </w:rPr>
            </w:pPr>
            <w:r>
              <w:rPr>
                <w:rFonts w:ascii="仿宋_GB2312" w:eastAsia="仿宋_GB2312"/>
              </w:rPr>
              <w:t>2</w:t>
            </w:r>
          </w:p>
        </w:tc>
        <w:tc>
          <w:tcPr>
            <w:tcW w:w="303" w:type="pct"/>
            <w:vAlign w:val="center"/>
          </w:tcPr>
          <w:p>
            <w:pPr>
              <w:spacing w:line="300" w:lineRule="exact"/>
              <w:jc w:val="right"/>
              <w:rPr>
                <w:rFonts w:ascii="仿宋_GB2312" w:eastAsia="仿宋_GB2312"/>
              </w:rPr>
            </w:pPr>
            <w:r>
              <w:rPr>
                <w:rFonts w:ascii="仿宋_GB2312" w:eastAsia="仿宋_GB2312"/>
              </w:rPr>
              <w:t>42.50</w:t>
            </w:r>
          </w:p>
        </w:tc>
        <w:tc>
          <w:tcPr>
            <w:tcW w:w="338" w:type="pct"/>
            <w:vAlign w:val="center"/>
          </w:tcPr>
          <w:p>
            <w:pPr>
              <w:spacing w:line="300" w:lineRule="exact"/>
              <w:jc w:val="right"/>
              <w:rPr>
                <w:rFonts w:ascii="仿宋_GB2312" w:eastAsia="仿宋_GB2312"/>
              </w:rPr>
            </w:pPr>
            <w:r>
              <w:rPr>
                <w:rFonts w:ascii="仿宋_GB2312" w:eastAsia="仿宋_GB2312"/>
              </w:rPr>
              <w:t>85.00</w:t>
            </w:r>
          </w:p>
        </w:tc>
        <w:tc>
          <w:tcPr>
            <w:tcW w:w="338" w:type="pct"/>
            <w:vAlign w:val="center"/>
          </w:tcPr>
          <w:p>
            <w:pPr>
              <w:spacing w:line="300" w:lineRule="exact"/>
              <w:jc w:val="right"/>
              <w:rPr>
                <w:rFonts w:ascii="仿宋_GB2312" w:eastAsia="仿宋_GB2312"/>
              </w:rPr>
            </w:pPr>
            <w:r>
              <w:rPr>
                <w:rFonts w:ascii="仿宋_GB2312" w:eastAsia="仿宋_GB2312"/>
              </w:rPr>
              <w:t>85.00</w:t>
            </w:r>
          </w:p>
        </w:tc>
        <w:tc>
          <w:tcPr>
            <w:tcW w:w="338" w:type="pct"/>
            <w:vAlign w:val="center"/>
          </w:tcPr>
          <w:p>
            <w:pPr>
              <w:spacing w:line="300" w:lineRule="exact"/>
              <w:jc w:val="right"/>
              <w:rPr>
                <w:rFonts w:ascii="仿宋_GB2312" w:eastAsia="仿宋_GB2312"/>
              </w:rPr>
            </w:pPr>
            <w:r>
              <w:rPr>
                <w:rFonts w:ascii="仿宋_GB2312" w:eastAsia="仿宋_GB2312"/>
              </w:rPr>
              <w:t>85.00</w:t>
            </w:r>
          </w:p>
        </w:tc>
        <w:tc>
          <w:tcPr>
            <w:tcW w:w="274" w:type="pct"/>
            <w:vAlign w:val="center"/>
          </w:tcPr>
          <w:p>
            <w:pPr>
              <w:spacing w:line="300" w:lineRule="exact"/>
              <w:jc w:val="right"/>
              <w:rPr>
                <w:rFonts w:ascii="仿宋_GB2312" w:hAnsi="Times New Roman" w:eastAsia="仿宋_GB2312"/>
                <w:b/>
                <w:szCs w:val="24"/>
              </w:rPr>
            </w:pPr>
          </w:p>
        </w:tc>
        <w:tc>
          <w:tcPr>
            <w:tcW w:w="296" w:type="pct"/>
            <w:vAlign w:val="center"/>
          </w:tcPr>
          <w:p>
            <w:pPr>
              <w:spacing w:line="300" w:lineRule="exact"/>
              <w:jc w:val="right"/>
              <w:rPr>
                <w:rFonts w:ascii="仿宋_GB2312" w:hAnsi="Times New Roman" w:eastAsia="仿宋_GB2312"/>
                <w:b/>
                <w:szCs w:val="24"/>
              </w:rPr>
            </w:pPr>
          </w:p>
        </w:tc>
        <w:tc>
          <w:tcPr>
            <w:tcW w:w="296" w:type="pct"/>
            <w:vAlign w:val="center"/>
          </w:tcPr>
          <w:p>
            <w:pPr>
              <w:spacing w:line="300" w:lineRule="exact"/>
              <w:jc w:val="right"/>
              <w:rPr>
                <w:rFonts w:ascii="仿宋_GB2312" w:hAnsi="Times New Roman" w:eastAsia="仿宋_GB2312"/>
                <w:b/>
                <w:szCs w:val="24"/>
              </w:rPr>
            </w:pPr>
          </w:p>
        </w:tc>
        <w:tc>
          <w:tcPr>
            <w:tcW w:w="271" w:type="pct"/>
            <w:vAlign w:val="center"/>
          </w:tcPr>
          <w:p>
            <w:pPr>
              <w:spacing w:line="300" w:lineRule="exact"/>
              <w:jc w:val="right"/>
              <w:rPr>
                <w:rFonts w:ascii="仿宋_GB2312" w:hAnsi="Times New Roman" w:eastAsia="仿宋_GB2312"/>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服务器</w:t>
            </w:r>
          </w:p>
        </w:tc>
        <w:tc>
          <w:tcPr>
            <w:tcW w:w="484" w:type="pct"/>
            <w:vAlign w:val="center"/>
          </w:tcPr>
          <w:p>
            <w:pPr>
              <w:spacing w:line="300" w:lineRule="exact"/>
              <w:jc w:val="left"/>
              <w:rPr>
                <w:rFonts w:ascii="仿宋_GB2312" w:eastAsia="仿宋_GB2312"/>
              </w:rPr>
            </w:pPr>
            <w:r>
              <w:rPr>
                <w:rFonts w:ascii="仿宋_GB2312" w:eastAsia="仿宋_GB2312"/>
              </w:rPr>
              <w:t>A02010103</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1</w:t>
            </w:r>
          </w:p>
        </w:tc>
        <w:tc>
          <w:tcPr>
            <w:tcW w:w="303" w:type="pct"/>
            <w:vAlign w:val="center"/>
          </w:tcPr>
          <w:p>
            <w:pPr>
              <w:spacing w:line="300" w:lineRule="exact"/>
              <w:jc w:val="right"/>
              <w:rPr>
                <w:rFonts w:ascii="仿宋_GB2312" w:eastAsia="仿宋_GB2312"/>
              </w:rPr>
            </w:pPr>
            <w:r>
              <w:rPr>
                <w:rFonts w:ascii="仿宋_GB2312" w:eastAsia="仿宋_GB2312"/>
              </w:rPr>
              <w:t>3.00</w:t>
            </w:r>
          </w:p>
        </w:tc>
        <w:tc>
          <w:tcPr>
            <w:tcW w:w="338" w:type="pct"/>
            <w:vAlign w:val="center"/>
          </w:tcPr>
          <w:p>
            <w:pPr>
              <w:spacing w:line="300" w:lineRule="exact"/>
              <w:jc w:val="right"/>
              <w:rPr>
                <w:rFonts w:ascii="仿宋_GB2312" w:eastAsia="仿宋_GB2312"/>
              </w:rPr>
            </w:pPr>
            <w:r>
              <w:rPr>
                <w:rFonts w:ascii="仿宋_GB2312" w:eastAsia="仿宋_GB2312"/>
              </w:rPr>
              <w:t>3.00</w:t>
            </w:r>
          </w:p>
        </w:tc>
        <w:tc>
          <w:tcPr>
            <w:tcW w:w="338" w:type="pct"/>
            <w:vAlign w:val="center"/>
          </w:tcPr>
          <w:p>
            <w:pPr>
              <w:spacing w:line="300" w:lineRule="exact"/>
              <w:jc w:val="right"/>
              <w:rPr>
                <w:rFonts w:ascii="仿宋_GB2312" w:eastAsia="仿宋_GB2312"/>
              </w:rPr>
            </w:pPr>
            <w:r>
              <w:rPr>
                <w:rFonts w:ascii="仿宋_GB2312" w:eastAsia="仿宋_GB2312"/>
              </w:rPr>
              <w:t>3.00</w:t>
            </w:r>
          </w:p>
        </w:tc>
        <w:tc>
          <w:tcPr>
            <w:tcW w:w="338" w:type="pct"/>
            <w:vAlign w:val="center"/>
          </w:tcPr>
          <w:p>
            <w:pPr>
              <w:spacing w:line="300" w:lineRule="exact"/>
              <w:jc w:val="right"/>
              <w:rPr>
                <w:rFonts w:ascii="仿宋_GB2312" w:eastAsia="仿宋_GB2312"/>
              </w:rPr>
            </w:pPr>
            <w:r>
              <w:rPr>
                <w:rFonts w:ascii="仿宋_GB2312" w:eastAsia="仿宋_GB2312"/>
              </w:rPr>
              <w:t>3.00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计算机设备</w:t>
            </w:r>
          </w:p>
        </w:tc>
        <w:tc>
          <w:tcPr>
            <w:tcW w:w="484" w:type="pct"/>
            <w:vAlign w:val="center"/>
          </w:tcPr>
          <w:p>
            <w:pPr>
              <w:spacing w:line="300" w:lineRule="exact"/>
              <w:jc w:val="left"/>
              <w:rPr>
                <w:rFonts w:ascii="仿宋_GB2312" w:eastAsia="仿宋_GB2312"/>
              </w:rPr>
            </w:pPr>
            <w:r>
              <w:rPr>
                <w:rFonts w:ascii="仿宋_GB2312" w:eastAsia="仿宋_GB2312"/>
              </w:rPr>
              <w:t>A020101</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63</w:t>
            </w:r>
          </w:p>
        </w:tc>
        <w:tc>
          <w:tcPr>
            <w:tcW w:w="303" w:type="pct"/>
            <w:vAlign w:val="center"/>
          </w:tcPr>
          <w:p>
            <w:pPr>
              <w:spacing w:line="300" w:lineRule="exact"/>
              <w:jc w:val="right"/>
              <w:rPr>
                <w:rFonts w:ascii="仿宋_GB2312" w:eastAsia="仿宋_GB2312"/>
              </w:rPr>
            </w:pPr>
            <w:r>
              <w:rPr>
                <w:rFonts w:ascii="仿宋_GB2312" w:eastAsia="仿宋_GB2312"/>
              </w:rPr>
              <w:t>0.50</w:t>
            </w:r>
          </w:p>
        </w:tc>
        <w:tc>
          <w:tcPr>
            <w:tcW w:w="338" w:type="pct"/>
            <w:vAlign w:val="center"/>
          </w:tcPr>
          <w:p>
            <w:pPr>
              <w:spacing w:line="300" w:lineRule="exact"/>
              <w:jc w:val="right"/>
              <w:rPr>
                <w:rFonts w:ascii="仿宋_GB2312" w:eastAsia="仿宋_GB2312"/>
              </w:rPr>
            </w:pPr>
            <w:r>
              <w:rPr>
                <w:rFonts w:ascii="仿宋_GB2312" w:eastAsia="仿宋_GB2312"/>
              </w:rPr>
              <w:t>31.50</w:t>
            </w:r>
          </w:p>
        </w:tc>
        <w:tc>
          <w:tcPr>
            <w:tcW w:w="338" w:type="pct"/>
            <w:vAlign w:val="center"/>
          </w:tcPr>
          <w:p>
            <w:pPr>
              <w:spacing w:line="300" w:lineRule="exact"/>
              <w:jc w:val="right"/>
              <w:rPr>
                <w:rFonts w:ascii="仿宋_GB2312" w:eastAsia="仿宋_GB2312"/>
              </w:rPr>
            </w:pPr>
            <w:r>
              <w:rPr>
                <w:rFonts w:ascii="仿宋_GB2312" w:eastAsia="仿宋_GB2312"/>
              </w:rPr>
              <w:t>31.50</w:t>
            </w:r>
          </w:p>
        </w:tc>
        <w:tc>
          <w:tcPr>
            <w:tcW w:w="338" w:type="pct"/>
            <w:vAlign w:val="center"/>
          </w:tcPr>
          <w:p>
            <w:pPr>
              <w:spacing w:line="300" w:lineRule="exact"/>
              <w:jc w:val="right"/>
              <w:rPr>
                <w:rFonts w:ascii="仿宋_GB2312" w:eastAsia="仿宋_GB2312"/>
              </w:rPr>
            </w:pPr>
            <w:r>
              <w:rPr>
                <w:rFonts w:ascii="仿宋_GB2312" w:eastAsia="仿宋_GB2312"/>
              </w:rPr>
              <w:t>31.50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电梯</w:t>
            </w:r>
          </w:p>
        </w:tc>
        <w:tc>
          <w:tcPr>
            <w:tcW w:w="484" w:type="pct"/>
            <w:vAlign w:val="center"/>
          </w:tcPr>
          <w:p>
            <w:pPr>
              <w:spacing w:line="300" w:lineRule="exact"/>
              <w:jc w:val="left"/>
              <w:rPr>
                <w:rFonts w:ascii="仿宋_GB2312" w:eastAsia="仿宋_GB2312"/>
              </w:rPr>
            </w:pPr>
            <w:r>
              <w:rPr>
                <w:rFonts w:ascii="仿宋_GB2312" w:eastAsia="仿宋_GB2312"/>
              </w:rPr>
              <w:t>A02051228</w:t>
            </w:r>
          </w:p>
        </w:tc>
        <w:tc>
          <w:tcPr>
            <w:tcW w:w="295" w:type="pct"/>
            <w:vAlign w:val="center"/>
          </w:tcPr>
          <w:p>
            <w:pPr>
              <w:spacing w:line="300" w:lineRule="exact"/>
              <w:jc w:val="left"/>
              <w:rPr>
                <w:rFonts w:ascii="仿宋_GB2312" w:eastAsia="仿宋_GB2312"/>
              </w:rPr>
            </w:pPr>
            <w:r>
              <w:rPr>
                <w:rFonts w:hint="eastAsia" w:ascii="仿宋_GB2312" w:eastAsia="仿宋_GB2312"/>
              </w:rPr>
              <w:t>部</w:t>
            </w:r>
          </w:p>
        </w:tc>
        <w:tc>
          <w:tcPr>
            <w:tcW w:w="295" w:type="pct"/>
            <w:vAlign w:val="center"/>
          </w:tcPr>
          <w:p>
            <w:pPr>
              <w:spacing w:line="300" w:lineRule="exact"/>
              <w:jc w:val="right"/>
              <w:rPr>
                <w:rFonts w:ascii="仿宋_GB2312" w:eastAsia="仿宋_GB2312"/>
              </w:rPr>
            </w:pPr>
            <w:r>
              <w:rPr>
                <w:rFonts w:ascii="仿宋_GB2312" w:eastAsia="仿宋_GB2312"/>
              </w:rPr>
              <w:t>2</w:t>
            </w:r>
          </w:p>
        </w:tc>
        <w:tc>
          <w:tcPr>
            <w:tcW w:w="303" w:type="pct"/>
            <w:vAlign w:val="center"/>
          </w:tcPr>
          <w:p>
            <w:pPr>
              <w:spacing w:line="300" w:lineRule="exact"/>
              <w:jc w:val="right"/>
              <w:rPr>
                <w:rFonts w:ascii="仿宋_GB2312" w:eastAsia="仿宋_GB2312"/>
              </w:rPr>
            </w:pPr>
            <w:r>
              <w:rPr>
                <w:rFonts w:ascii="仿宋_GB2312" w:eastAsia="仿宋_GB2312"/>
              </w:rPr>
              <w:t>40.00</w:t>
            </w:r>
          </w:p>
        </w:tc>
        <w:tc>
          <w:tcPr>
            <w:tcW w:w="338" w:type="pct"/>
            <w:vAlign w:val="center"/>
          </w:tcPr>
          <w:p>
            <w:pPr>
              <w:spacing w:line="300" w:lineRule="exact"/>
              <w:jc w:val="right"/>
              <w:rPr>
                <w:rFonts w:ascii="仿宋_GB2312" w:eastAsia="仿宋_GB2312"/>
              </w:rPr>
            </w:pPr>
            <w:r>
              <w:rPr>
                <w:rFonts w:ascii="仿宋_GB2312" w:eastAsia="仿宋_GB2312"/>
              </w:rPr>
              <w:t>80.00</w:t>
            </w:r>
          </w:p>
        </w:tc>
        <w:tc>
          <w:tcPr>
            <w:tcW w:w="338" w:type="pct"/>
            <w:vAlign w:val="center"/>
          </w:tcPr>
          <w:p>
            <w:pPr>
              <w:spacing w:line="300" w:lineRule="exact"/>
              <w:jc w:val="right"/>
              <w:rPr>
                <w:rFonts w:ascii="仿宋_GB2312" w:eastAsia="仿宋_GB2312"/>
              </w:rPr>
            </w:pPr>
            <w:r>
              <w:rPr>
                <w:rFonts w:ascii="仿宋_GB2312" w:eastAsia="仿宋_GB2312"/>
              </w:rPr>
              <w:t>80.00</w:t>
            </w:r>
          </w:p>
        </w:tc>
        <w:tc>
          <w:tcPr>
            <w:tcW w:w="338" w:type="pct"/>
            <w:vAlign w:val="center"/>
          </w:tcPr>
          <w:p>
            <w:pPr>
              <w:spacing w:line="300" w:lineRule="exact"/>
              <w:jc w:val="right"/>
              <w:rPr>
                <w:rFonts w:ascii="仿宋_GB2312" w:eastAsia="仿宋_GB2312"/>
              </w:rPr>
            </w:pPr>
            <w:r>
              <w:rPr>
                <w:rFonts w:ascii="仿宋_GB2312" w:eastAsia="仿宋_GB2312"/>
              </w:rPr>
              <w:t>80.00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信息安全设备</w:t>
            </w:r>
          </w:p>
        </w:tc>
        <w:tc>
          <w:tcPr>
            <w:tcW w:w="484" w:type="pct"/>
            <w:vAlign w:val="center"/>
          </w:tcPr>
          <w:p>
            <w:pPr>
              <w:spacing w:line="300" w:lineRule="exact"/>
              <w:jc w:val="left"/>
              <w:rPr>
                <w:rFonts w:ascii="仿宋_GB2312" w:eastAsia="仿宋_GB2312"/>
              </w:rPr>
            </w:pPr>
            <w:r>
              <w:rPr>
                <w:rFonts w:ascii="仿宋_GB2312" w:eastAsia="仿宋_GB2312"/>
              </w:rPr>
              <w:t>A020103</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1</w:t>
            </w:r>
          </w:p>
        </w:tc>
        <w:tc>
          <w:tcPr>
            <w:tcW w:w="303" w:type="pct"/>
            <w:vAlign w:val="center"/>
          </w:tcPr>
          <w:p>
            <w:pPr>
              <w:spacing w:line="300" w:lineRule="exact"/>
              <w:jc w:val="right"/>
              <w:rPr>
                <w:rFonts w:ascii="仿宋_GB2312" w:eastAsia="仿宋_GB2312"/>
              </w:rPr>
            </w:pPr>
            <w:r>
              <w:rPr>
                <w:rFonts w:ascii="仿宋_GB2312" w:eastAsia="仿宋_GB2312"/>
              </w:rPr>
              <w:t>6.50</w:t>
            </w:r>
          </w:p>
        </w:tc>
        <w:tc>
          <w:tcPr>
            <w:tcW w:w="338" w:type="pct"/>
            <w:vAlign w:val="center"/>
          </w:tcPr>
          <w:p>
            <w:pPr>
              <w:spacing w:line="300" w:lineRule="exact"/>
              <w:jc w:val="right"/>
              <w:rPr>
                <w:rFonts w:ascii="仿宋_GB2312" w:eastAsia="仿宋_GB2312"/>
              </w:rPr>
            </w:pPr>
            <w:r>
              <w:rPr>
                <w:rFonts w:ascii="仿宋_GB2312" w:eastAsia="仿宋_GB2312"/>
              </w:rPr>
              <w:t>6.50</w:t>
            </w:r>
          </w:p>
        </w:tc>
        <w:tc>
          <w:tcPr>
            <w:tcW w:w="338" w:type="pct"/>
            <w:vAlign w:val="center"/>
          </w:tcPr>
          <w:p>
            <w:pPr>
              <w:spacing w:line="300" w:lineRule="exact"/>
              <w:jc w:val="right"/>
              <w:rPr>
                <w:rFonts w:ascii="仿宋_GB2312" w:eastAsia="仿宋_GB2312"/>
              </w:rPr>
            </w:pPr>
            <w:r>
              <w:rPr>
                <w:rFonts w:ascii="仿宋_GB2312" w:eastAsia="仿宋_GB2312"/>
              </w:rPr>
              <w:t>6.50</w:t>
            </w:r>
          </w:p>
        </w:tc>
        <w:tc>
          <w:tcPr>
            <w:tcW w:w="338" w:type="pct"/>
            <w:vAlign w:val="center"/>
          </w:tcPr>
          <w:p>
            <w:pPr>
              <w:spacing w:line="300" w:lineRule="exact"/>
              <w:jc w:val="right"/>
              <w:rPr>
                <w:rFonts w:ascii="仿宋_GB2312" w:eastAsia="仿宋_GB2312"/>
              </w:rPr>
            </w:pPr>
            <w:r>
              <w:rPr>
                <w:rFonts w:ascii="仿宋_GB2312" w:eastAsia="仿宋_GB2312"/>
              </w:rPr>
              <w:t>6.50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视频会议系统设备</w:t>
            </w:r>
          </w:p>
        </w:tc>
        <w:tc>
          <w:tcPr>
            <w:tcW w:w="484" w:type="pct"/>
            <w:vAlign w:val="center"/>
          </w:tcPr>
          <w:p>
            <w:pPr>
              <w:spacing w:line="300" w:lineRule="exact"/>
              <w:jc w:val="left"/>
              <w:rPr>
                <w:rFonts w:ascii="仿宋_GB2312" w:eastAsia="仿宋_GB2312"/>
              </w:rPr>
            </w:pPr>
            <w:r>
              <w:rPr>
                <w:rFonts w:ascii="仿宋_GB2312" w:eastAsia="仿宋_GB2312"/>
              </w:rPr>
              <w:t>A020808</w:t>
            </w:r>
          </w:p>
        </w:tc>
        <w:tc>
          <w:tcPr>
            <w:tcW w:w="295" w:type="pct"/>
            <w:vAlign w:val="center"/>
          </w:tcPr>
          <w:p>
            <w:pPr>
              <w:spacing w:line="300" w:lineRule="exact"/>
              <w:jc w:val="left"/>
              <w:rPr>
                <w:rFonts w:ascii="仿宋_GB2312" w:eastAsia="仿宋_GB2312"/>
              </w:rPr>
            </w:pPr>
            <w:r>
              <w:rPr>
                <w:rFonts w:hint="eastAsia" w:ascii="仿宋_GB2312" w:eastAsia="仿宋_GB2312"/>
              </w:rPr>
              <w:t>套</w:t>
            </w:r>
          </w:p>
        </w:tc>
        <w:tc>
          <w:tcPr>
            <w:tcW w:w="295" w:type="pct"/>
            <w:vAlign w:val="center"/>
          </w:tcPr>
          <w:p>
            <w:pPr>
              <w:spacing w:line="300" w:lineRule="exact"/>
              <w:jc w:val="right"/>
              <w:rPr>
                <w:rFonts w:ascii="仿宋_GB2312" w:eastAsia="仿宋_GB2312"/>
              </w:rPr>
            </w:pPr>
            <w:r>
              <w:rPr>
                <w:rFonts w:ascii="仿宋_GB2312" w:eastAsia="仿宋_GB2312"/>
              </w:rPr>
              <w:t>1</w:t>
            </w:r>
          </w:p>
        </w:tc>
        <w:tc>
          <w:tcPr>
            <w:tcW w:w="303" w:type="pct"/>
            <w:vAlign w:val="center"/>
          </w:tcPr>
          <w:p>
            <w:pPr>
              <w:spacing w:line="300" w:lineRule="exact"/>
              <w:jc w:val="right"/>
              <w:rPr>
                <w:rFonts w:ascii="仿宋_GB2312" w:eastAsia="仿宋_GB2312"/>
              </w:rPr>
            </w:pPr>
            <w:r>
              <w:rPr>
                <w:rFonts w:ascii="仿宋_GB2312" w:eastAsia="仿宋_GB2312"/>
              </w:rPr>
              <w:t>33.50</w:t>
            </w:r>
          </w:p>
        </w:tc>
        <w:tc>
          <w:tcPr>
            <w:tcW w:w="338" w:type="pct"/>
            <w:vAlign w:val="center"/>
          </w:tcPr>
          <w:p>
            <w:pPr>
              <w:spacing w:line="300" w:lineRule="exact"/>
              <w:jc w:val="right"/>
              <w:rPr>
                <w:rFonts w:ascii="仿宋_GB2312" w:eastAsia="仿宋_GB2312"/>
              </w:rPr>
            </w:pPr>
            <w:r>
              <w:rPr>
                <w:rFonts w:ascii="仿宋_GB2312" w:eastAsia="仿宋_GB2312"/>
              </w:rPr>
              <w:t>33.50</w:t>
            </w:r>
          </w:p>
        </w:tc>
        <w:tc>
          <w:tcPr>
            <w:tcW w:w="338" w:type="pct"/>
            <w:vAlign w:val="center"/>
          </w:tcPr>
          <w:p>
            <w:pPr>
              <w:spacing w:line="300" w:lineRule="exact"/>
              <w:jc w:val="right"/>
              <w:rPr>
                <w:rFonts w:ascii="仿宋_GB2312" w:eastAsia="仿宋_GB2312"/>
              </w:rPr>
            </w:pPr>
            <w:r>
              <w:rPr>
                <w:rFonts w:ascii="仿宋_GB2312" w:eastAsia="仿宋_GB2312"/>
              </w:rPr>
              <w:t>33.50</w:t>
            </w:r>
          </w:p>
        </w:tc>
        <w:tc>
          <w:tcPr>
            <w:tcW w:w="338" w:type="pct"/>
            <w:vAlign w:val="center"/>
          </w:tcPr>
          <w:p>
            <w:pPr>
              <w:spacing w:line="300" w:lineRule="exact"/>
              <w:jc w:val="right"/>
              <w:rPr>
                <w:rFonts w:ascii="仿宋_GB2312" w:eastAsia="仿宋_GB2312"/>
              </w:rPr>
            </w:pPr>
            <w:r>
              <w:rPr>
                <w:rFonts w:ascii="仿宋_GB2312" w:eastAsia="仿宋_GB2312"/>
              </w:rPr>
              <w:t>33.50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打印设备</w:t>
            </w:r>
          </w:p>
        </w:tc>
        <w:tc>
          <w:tcPr>
            <w:tcW w:w="484" w:type="pct"/>
            <w:vAlign w:val="center"/>
          </w:tcPr>
          <w:p>
            <w:pPr>
              <w:spacing w:line="300" w:lineRule="exact"/>
              <w:jc w:val="left"/>
              <w:rPr>
                <w:rFonts w:ascii="仿宋_GB2312" w:eastAsia="仿宋_GB2312"/>
              </w:rPr>
            </w:pPr>
            <w:r>
              <w:rPr>
                <w:rFonts w:ascii="仿宋_GB2312" w:eastAsia="仿宋_GB2312"/>
              </w:rPr>
              <w:t>A02010601</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6</w:t>
            </w:r>
          </w:p>
        </w:tc>
        <w:tc>
          <w:tcPr>
            <w:tcW w:w="303" w:type="pct"/>
            <w:vAlign w:val="center"/>
          </w:tcPr>
          <w:p>
            <w:pPr>
              <w:spacing w:line="300" w:lineRule="exact"/>
              <w:jc w:val="right"/>
              <w:rPr>
                <w:rFonts w:ascii="仿宋_GB2312" w:eastAsia="仿宋_GB2312"/>
              </w:rPr>
            </w:pPr>
            <w:r>
              <w:rPr>
                <w:rFonts w:ascii="仿宋_GB2312" w:eastAsia="仿宋_GB2312"/>
              </w:rPr>
              <w:t>0.30</w:t>
            </w:r>
          </w:p>
        </w:tc>
        <w:tc>
          <w:tcPr>
            <w:tcW w:w="338" w:type="pct"/>
            <w:vAlign w:val="center"/>
          </w:tcPr>
          <w:p>
            <w:pPr>
              <w:spacing w:line="300" w:lineRule="exact"/>
              <w:jc w:val="right"/>
              <w:rPr>
                <w:rFonts w:ascii="仿宋_GB2312" w:eastAsia="仿宋_GB2312"/>
              </w:rPr>
            </w:pPr>
            <w:r>
              <w:rPr>
                <w:rFonts w:ascii="仿宋_GB2312" w:eastAsia="仿宋_GB2312"/>
              </w:rPr>
              <w:t>1.80</w:t>
            </w:r>
          </w:p>
        </w:tc>
        <w:tc>
          <w:tcPr>
            <w:tcW w:w="338" w:type="pct"/>
            <w:vAlign w:val="center"/>
          </w:tcPr>
          <w:p>
            <w:pPr>
              <w:spacing w:line="300" w:lineRule="exact"/>
              <w:jc w:val="right"/>
              <w:rPr>
                <w:rFonts w:ascii="仿宋_GB2312" w:eastAsia="仿宋_GB2312"/>
              </w:rPr>
            </w:pPr>
            <w:r>
              <w:rPr>
                <w:rFonts w:ascii="仿宋_GB2312" w:eastAsia="仿宋_GB2312"/>
              </w:rPr>
              <w:t>1.80</w:t>
            </w:r>
          </w:p>
        </w:tc>
        <w:tc>
          <w:tcPr>
            <w:tcW w:w="338" w:type="pct"/>
            <w:vAlign w:val="center"/>
          </w:tcPr>
          <w:p>
            <w:pPr>
              <w:spacing w:line="300" w:lineRule="exact"/>
              <w:jc w:val="right"/>
              <w:rPr>
                <w:rFonts w:ascii="仿宋_GB2312" w:eastAsia="仿宋_GB2312"/>
              </w:rPr>
            </w:pPr>
            <w:r>
              <w:rPr>
                <w:rFonts w:ascii="仿宋_GB2312" w:eastAsia="仿宋_GB2312"/>
              </w:rPr>
              <w:t>1.80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打印设备</w:t>
            </w:r>
          </w:p>
        </w:tc>
        <w:tc>
          <w:tcPr>
            <w:tcW w:w="484" w:type="pct"/>
            <w:vAlign w:val="center"/>
          </w:tcPr>
          <w:p>
            <w:pPr>
              <w:spacing w:line="300" w:lineRule="exact"/>
              <w:jc w:val="left"/>
              <w:rPr>
                <w:rFonts w:ascii="仿宋_GB2312" w:eastAsia="仿宋_GB2312"/>
              </w:rPr>
            </w:pPr>
            <w:r>
              <w:rPr>
                <w:rFonts w:ascii="仿宋_GB2312" w:eastAsia="仿宋_GB2312"/>
              </w:rPr>
              <w:t>A02010601</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17</w:t>
            </w:r>
          </w:p>
        </w:tc>
        <w:tc>
          <w:tcPr>
            <w:tcW w:w="303" w:type="pct"/>
            <w:vAlign w:val="center"/>
          </w:tcPr>
          <w:p>
            <w:pPr>
              <w:spacing w:line="300" w:lineRule="exact"/>
              <w:jc w:val="right"/>
              <w:rPr>
                <w:rFonts w:ascii="仿宋_GB2312" w:eastAsia="仿宋_GB2312"/>
              </w:rPr>
            </w:pPr>
            <w:r>
              <w:rPr>
                <w:rFonts w:ascii="仿宋_GB2312" w:eastAsia="仿宋_GB2312"/>
              </w:rPr>
              <w:t>0.25</w:t>
            </w:r>
          </w:p>
        </w:tc>
        <w:tc>
          <w:tcPr>
            <w:tcW w:w="338" w:type="pct"/>
            <w:vAlign w:val="center"/>
          </w:tcPr>
          <w:p>
            <w:pPr>
              <w:spacing w:line="300" w:lineRule="exact"/>
              <w:jc w:val="right"/>
              <w:rPr>
                <w:rFonts w:ascii="仿宋_GB2312" w:eastAsia="仿宋_GB2312"/>
              </w:rPr>
            </w:pPr>
            <w:r>
              <w:rPr>
                <w:rFonts w:ascii="仿宋_GB2312" w:eastAsia="仿宋_GB2312"/>
              </w:rPr>
              <w:t>4.25</w:t>
            </w:r>
          </w:p>
        </w:tc>
        <w:tc>
          <w:tcPr>
            <w:tcW w:w="338" w:type="pct"/>
            <w:vAlign w:val="center"/>
          </w:tcPr>
          <w:p>
            <w:pPr>
              <w:spacing w:line="300" w:lineRule="exact"/>
              <w:jc w:val="right"/>
              <w:rPr>
                <w:rFonts w:ascii="仿宋_GB2312" w:eastAsia="仿宋_GB2312"/>
              </w:rPr>
            </w:pPr>
            <w:r>
              <w:rPr>
                <w:rFonts w:ascii="仿宋_GB2312" w:eastAsia="仿宋_GB2312"/>
              </w:rPr>
              <w:t>4.25</w:t>
            </w:r>
          </w:p>
        </w:tc>
        <w:tc>
          <w:tcPr>
            <w:tcW w:w="338" w:type="pct"/>
            <w:vAlign w:val="center"/>
          </w:tcPr>
          <w:p>
            <w:pPr>
              <w:spacing w:line="300" w:lineRule="exact"/>
              <w:jc w:val="right"/>
              <w:rPr>
                <w:rFonts w:ascii="仿宋_GB2312" w:eastAsia="仿宋_GB2312"/>
              </w:rPr>
            </w:pPr>
            <w:r>
              <w:rPr>
                <w:rFonts w:ascii="仿宋_GB2312" w:eastAsia="仿宋_GB2312"/>
              </w:rPr>
              <w:t>4.25</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计算机设备</w:t>
            </w:r>
          </w:p>
        </w:tc>
        <w:tc>
          <w:tcPr>
            <w:tcW w:w="484" w:type="pct"/>
            <w:vAlign w:val="center"/>
          </w:tcPr>
          <w:p>
            <w:pPr>
              <w:spacing w:line="300" w:lineRule="exact"/>
              <w:jc w:val="left"/>
              <w:rPr>
                <w:rFonts w:ascii="仿宋_GB2312" w:eastAsia="仿宋_GB2312"/>
              </w:rPr>
            </w:pPr>
            <w:r>
              <w:rPr>
                <w:rFonts w:ascii="仿宋_GB2312" w:eastAsia="仿宋_GB2312"/>
              </w:rPr>
              <w:t>A020101</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7</w:t>
            </w:r>
          </w:p>
        </w:tc>
        <w:tc>
          <w:tcPr>
            <w:tcW w:w="303" w:type="pct"/>
            <w:vAlign w:val="center"/>
          </w:tcPr>
          <w:p>
            <w:pPr>
              <w:spacing w:line="300" w:lineRule="exact"/>
              <w:jc w:val="right"/>
              <w:rPr>
                <w:rFonts w:ascii="仿宋_GB2312" w:eastAsia="仿宋_GB2312"/>
              </w:rPr>
            </w:pPr>
            <w:r>
              <w:rPr>
                <w:rFonts w:ascii="仿宋_GB2312" w:eastAsia="仿宋_GB2312"/>
              </w:rPr>
              <w:t>0.70</w:t>
            </w:r>
          </w:p>
        </w:tc>
        <w:tc>
          <w:tcPr>
            <w:tcW w:w="338" w:type="pct"/>
            <w:vAlign w:val="center"/>
          </w:tcPr>
          <w:p>
            <w:pPr>
              <w:spacing w:line="300" w:lineRule="exact"/>
              <w:jc w:val="right"/>
              <w:rPr>
                <w:rFonts w:ascii="仿宋_GB2312" w:eastAsia="仿宋_GB2312"/>
              </w:rPr>
            </w:pPr>
            <w:r>
              <w:rPr>
                <w:rFonts w:ascii="仿宋_GB2312" w:eastAsia="仿宋_GB2312"/>
              </w:rPr>
              <w:t>4.90</w:t>
            </w:r>
          </w:p>
        </w:tc>
        <w:tc>
          <w:tcPr>
            <w:tcW w:w="338" w:type="pct"/>
            <w:vAlign w:val="center"/>
          </w:tcPr>
          <w:p>
            <w:pPr>
              <w:spacing w:line="300" w:lineRule="exact"/>
              <w:jc w:val="right"/>
              <w:rPr>
                <w:rFonts w:ascii="仿宋_GB2312" w:eastAsia="仿宋_GB2312"/>
              </w:rPr>
            </w:pPr>
            <w:r>
              <w:rPr>
                <w:rFonts w:ascii="仿宋_GB2312" w:eastAsia="仿宋_GB2312"/>
              </w:rPr>
              <w:t>4.90</w:t>
            </w:r>
          </w:p>
        </w:tc>
        <w:tc>
          <w:tcPr>
            <w:tcW w:w="338" w:type="pct"/>
            <w:vAlign w:val="center"/>
          </w:tcPr>
          <w:p>
            <w:pPr>
              <w:spacing w:line="300" w:lineRule="exact"/>
              <w:jc w:val="right"/>
              <w:rPr>
                <w:rFonts w:ascii="仿宋_GB2312" w:eastAsia="仿宋_GB2312"/>
              </w:rPr>
            </w:pPr>
            <w:r>
              <w:rPr>
                <w:rFonts w:ascii="仿宋_GB2312" w:eastAsia="仿宋_GB2312"/>
              </w:rPr>
              <w:t>4.90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复印机</w:t>
            </w:r>
          </w:p>
        </w:tc>
        <w:tc>
          <w:tcPr>
            <w:tcW w:w="484" w:type="pct"/>
            <w:vAlign w:val="center"/>
          </w:tcPr>
          <w:p>
            <w:pPr>
              <w:spacing w:line="300" w:lineRule="exact"/>
              <w:jc w:val="left"/>
              <w:rPr>
                <w:rFonts w:ascii="仿宋_GB2312" w:eastAsia="仿宋_GB2312"/>
              </w:rPr>
            </w:pPr>
            <w:r>
              <w:rPr>
                <w:rFonts w:ascii="仿宋_GB2312" w:eastAsia="仿宋_GB2312"/>
              </w:rPr>
              <w:t>A020201</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1</w:t>
            </w:r>
          </w:p>
        </w:tc>
        <w:tc>
          <w:tcPr>
            <w:tcW w:w="303" w:type="pct"/>
            <w:vAlign w:val="center"/>
          </w:tcPr>
          <w:p>
            <w:pPr>
              <w:spacing w:line="300" w:lineRule="exact"/>
              <w:jc w:val="right"/>
              <w:rPr>
                <w:rFonts w:ascii="仿宋_GB2312" w:eastAsia="仿宋_GB2312"/>
              </w:rPr>
            </w:pPr>
            <w:r>
              <w:rPr>
                <w:rFonts w:ascii="仿宋_GB2312" w:eastAsia="仿宋_GB2312"/>
              </w:rPr>
              <w:t>2.90</w:t>
            </w:r>
          </w:p>
        </w:tc>
        <w:tc>
          <w:tcPr>
            <w:tcW w:w="338" w:type="pct"/>
            <w:vAlign w:val="center"/>
          </w:tcPr>
          <w:p>
            <w:pPr>
              <w:spacing w:line="300" w:lineRule="exact"/>
              <w:jc w:val="right"/>
              <w:rPr>
                <w:rFonts w:ascii="仿宋_GB2312" w:eastAsia="仿宋_GB2312"/>
              </w:rPr>
            </w:pPr>
            <w:r>
              <w:rPr>
                <w:rFonts w:ascii="仿宋_GB2312" w:eastAsia="仿宋_GB2312"/>
              </w:rPr>
              <w:t>2.90</w:t>
            </w:r>
          </w:p>
        </w:tc>
        <w:tc>
          <w:tcPr>
            <w:tcW w:w="338" w:type="pct"/>
            <w:vAlign w:val="center"/>
          </w:tcPr>
          <w:p>
            <w:pPr>
              <w:spacing w:line="300" w:lineRule="exact"/>
              <w:jc w:val="right"/>
              <w:rPr>
                <w:rFonts w:ascii="仿宋_GB2312" w:eastAsia="仿宋_GB2312"/>
              </w:rPr>
            </w:pPr>
            <w:r>
              <w:rPr>
                <w:rFonts w:ascii="仿宋_GB2312" w:eastAsia="仿宋_GB2312"/>
              </w:rPr>
              <w:t>2.90</w:t>
            </w:r>
          </w:p>
        </w:tc>
        <w:tc>
          <w:tcPr>
            <w:tcW w:w="338" w:type="pct"/>
            <w:vAlign w:val="center"/>
          </w:tcPr>
          <w:p>
            <w:pPr>
              <w:spacing w:line="300" w:lineRule="exact"/>
              <w:jc w:val="right"/>
              <w:rPr>
                <w:rFonts w:ascii="仿宋_GB2312" w:eastAsia="仿宋_GB2312"/>
              </w:rPr>
            </w:pPr>
            <w:r>
              <w:rPr>
                <w:rFonts w:ascii="仿宋_GB2312" w:eastAsia="仿宋_GB2312"/>
              </w:rPr>
              <w:t>2.90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复印机</w:t>
            </w:r>
          </w:p>
        </w:tc>
        <w:tc>
          <w:tcPr>
            <w:tcW w:w="484" w:type="pct"/>
            <w:vAlign w:val="center"/>
          </w:tcPr>
          <w:p>
            <w:pPr>
              <w:spacing w:line="300" w:lineRule="exact"/>
              <w:jc w:val="left"/>
              <w:rPr>
                <w:rFonts w:ascii="仿宋_GB2312" w:eastAsia="仿宋_GB2312"/>
              </w:rPr>
            </w:pPr>
            <w:r>
              <w:rPr>
                <w:rFonts w:ascii="仿宋_GB2312" w:eastAsia="仿宋_GB2312"/>
              </w:rPr>
              <w:t>A020201</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1</w:t>
            </w:r>
          </w:p>
        </w:tc>
        <w:tc>
          <w:tcPr>
            <w:tcW w:w="303" w:type="pct"/>
            <w:vAlign w:val="center"/>
          </w:tcPr>
          <w:p>
            <w:pPr>
              <w:spacing w:line="300" w:lineRule="exact"/>
              <w:jc w:val="right"/>
              <w:rPr>
                <w:rFonts w:ascii="仿宋_GB2312" w:eastAsia="仿宋_GB2312"/>
              </w:rPr>
            </w:pPr>
            <w:r>
              <w:rPr>
                <w:rFonts w:ascii="仿宋_GB2312" w:eastAsia="仿宋_GB2312"/>
              </w:rPr>
              <w:t>1.50</w:t>
            </w:r>
          </w:p>
        </w:tc>
        <w:tc>
          <w:tcPr>
            <w:tcW w:w="338" w:type="pct"/>
            <w:vAlign w:val="center"/>
          </w:tcPr>
          <w:p>
            <w:pPr>
              <w:spacing w:line="300" w:lineRule="exact"/>
              <w:jc w:val="right"/>
              <w:rPr>
                <w:rFonts w:ascii="仿宋_GB2312" w:eastAsia="仿宋_GB2312"/>
              </w:rPr>
            </w:pPr>
            <w:r>
              <w:rPr>
                <w:rFonts w:ascii="仿宋_GB2312" w:eastAsia="仿宋_GB2312"/>
              </w:rPr>
              <w:t>1.50</w:t>
            </w:r>
          </w:p>
        </w:tc>
        <w:tc>
          <w:tcPr>
            <w:tcW w:w="338" w:type="pct"/>
            <w:vAlign w:val="center"/>
          </w:tcPr>
          <w:p>
            <w:pPr>
              <w:spacing w:line="300" w:lineRule="exact"/>
              <w:jc w:val="right"/>
              <w:rPr>
                <w:rFonts w:ascii="仿宋_GB2312" w:eastAsia="仿宋_GB2312"/>
              </w:rPr>
            </w:pPr>
            <w:r>
              <w:rPr>
                <w:rFonts w:ascii="仿宋_GB2312" w:eastAsia="仿宋_GB2312"/>
              </w:rPr>
              <w:t>1.50</w:t>
            </w:r>
          </w:p>
        </w:tc>
        <w:tc>
          <w:tcPr>
            <w:tcW w:w="338" w:type="pct"/>
            <w:vAlign w:val="center"/>
          </w:tcPr>
          <w:p>
            <w:pPr>
              <w:spacing w:line="300" w:lineRule="exact"/>
              <w:jc w:val="right"/>
              <w:rPr>
                <w:rFonts w:ascii="仿宋_GB2312" w:eastAsia="仿宋_GB2312"/>
              </w:rPr>
            </w:pPr>
            <w:r>
              <w:rPr>
                <w:rFonts w:ascii="仿宋_GB2312" w:eastAsia="仿宋_GB2312"/>
              </w:rPr>
              <w:t>1.50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照相机及器材</w:t>
            </w:r>
          </w:p>
        </w:tc>
        <w:tc>
          <w:tcPr>
            <w:tcW w:w="484" w:type="pct"/>
            <w:vAlign w:val="center"/>
          </w:tcPr>
          <w:p>
            <w:pPr>
              <w:spacing w:line="300" w:lineRule="exact"/>
              <w:jc w:val="left"/>
              <w:rPr>
                <w:rFonts w:ascii="仿宋_GB2312" w:eastAsia="仿宋_GB2312"/>
              </w:rPr>
            </w:pPr>
            <w:r>
              <w:rPr>
                <w:rFonts w:ascii="仿宋_GB2312" w:eastAsia="仿宋_GB2312"/>
              </w:rPr>
              <w:t>A020205</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1</w:t>
            </w:r>
          </w:p>
        </w:tc>
        <w:tc>
          <w:tcPr>
            <w:tcW w:w="303" w:type="pct"/>
            <w:vAlign w:val="center"/>
          </w:tcPr>
          <w:p>
            <w:pPr>
              <w:spacing w:line="300" w:lineRule="exact"/>
              <w:jc w:val="right"/>
              <w:rPr>
                <w:rFonts w:ascii="仿宋_GB2312" w:eastAsia="仿宋_GB2312"/>
              </w:rPr>
            </w:pPr>
            <w:r>
              <w:rPr>
                <w:rFonts w:ascii="仿宋_GB2312" w:eastAsia="仿宋_GB2312"/>
              </w:rPr>
              <w:t>1.00</w:t>
            </w:r>
          </w:p>
        </w:tc>
        <w:tc>
          <w:tcPr>
            <w:tcW w:w="338" w:type="pct"/>
            <w:vAlign w:val="center"/>
          </w:tcPr>
          <w:p>
            <w:pPr>
              <w:spacing w:line="300" w:lineRule="exact"/>
              <w:jc w:val="right"/>
              <w:rPr>
                <w:rFonts w:ascii="仿宋_GB2312" w:eastAsia="仿宋_GB2312"/>
              </w:rPr>
            </w:pPr>
            <w:r>
              <w:rPr>
                <w:rFonts w:ascii="仿宋_GB2312" w:eastAsia="仿宋_GB2312"/>
              </w:rPr>
              <w:t>1.00</w:t>
            </w:r>
          </w:p>
        </w:tc>
        <w:tc>
          <w:tcPr>
            <w:tcW w:w="338" w:type="pct"/>
            <w:vAlign w:val="center"/>
          </w:tcPr>
          <w:p>
            <w:pPr>
              <w:spacing w:line="300" w:lineRule="exact"/>
              <w:jc w:val="right"/>
              <w:rPr>
                <w:rFonts w:ascii="仿宋_GB2312" w:eastAsia="仿宋_GB2312"/>
              </w:rPr>
            </w:pPr>
            <w:r>
              <w:rPr>
                <w:rFonts w:ascii="仿宋_GB2312" w:eastAsia="仿宋_GB2312"/>
              </w:rPr>
              <w:t>1.00</w:t>
            </w:r>
          </w:p>
        </w:tc>
        <w:tc>
          <w:tcPr>
            <w:tcW w:w="338" w:type="pct"/>
            <w:vAlign w:val="center"/>
          </w:tcPr>
          <w:p>
            <w:pPr>
              <w:spacing w:line="300" w:lineRule="exact"/>
              <w:jc w:val="right"/>
              <w:rPr>
                <w:rFonts w:ascii="仿宋_GB2312" w:eastAsia="仿宋_GB2312"/>
              </w:rPr>
            </w:pPr>
            <w:r>
              <w:rPr>
                <w:rFonts w:ascii="仿宋_GB2312" w:eastAsia="仿宋_GB2312"/>
              </w:rPr>
              <w:t>1.00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照相机及器材</w:t>
            </w:r>
          </w:p>
        </w:tc>
        <w:tc>
          <w:tcPr>
            <w:tcW w:w="484" w:type="pct"/>
            <w:vAlign w:val="center"/>
          </w:tcPr>
          <w:p>
            <w:pPr>
              <w:spacing w:line="300" w:lineRule="exact"/>
              <w:jc w:val="left"/>
              <w:rPr>
                <w:rFonts w:ascii="仿宋_GB2312" w:eastAsia="仿宋_GB2312"/>
              </w:rPr>
            </w:pPr>
            <w:r>
              <w:rPr>
                <w:rFonts w:ascii="仿宋_GB2312" w:eastAsia="仿宋_GB2312"/>
              </w:rPr>
              <w:t>A020205</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1</w:t>
            </w:r>
          </w:p>
        </w:tc>
        <w:tc>
          <w:tcPr>
            <w:tcW w:w="303" w:type="pct"/>
            <w:vAlign w:val="center"/>
          </w:tcPr>
          <w:p>
            <w:pPr>
              <w:spacing w:line="300" w:lineRule="exact"/>
              <w:jc w:val="right"/>
              <w:rPr>
                <w:rFonts w:ascii="仿宋_GB2312" w:eastAsia="仿宋_GB2312"/>
              </w:rPr>
            </w:pPr>
            <w:r>
              <w:rPr>
                <w:rFonts w:ascii="仿宋_GB2312" w:eastAsia="仿宋_GB2312"/>
              </w:rPr>
              <w:t>0.80</w:t>
            </w:r>
          </w:p>
        </w:tc>
        <w:tc>
          <w:tcPr>
            <w:tcW w:w="338" w:type="pct"/>
            <w:vAlign w:val="center"/>
          </w:tcPr>
          <w:p>
            <w:pPr>
              <w:spacing w:line="300" w:lineRule="exact"/>
              <w:jc w:val="right"/>
              <w:rPr>
                <w:rFonts w:ascii="仿宋_GB2312" w:eastAsia="仿宋_GB2312"/>
              </w:rPr>
            </w:pPr>
            <w:r>
              <w:rPr>
                <w:rFonts w:ascii="仿宋_GB2312" w:eastAsia="仿宋_GB2312"/>
              </w:rPr>
              <w:t>0.80</w:t>
            </w:r>
          </w:p>
        </w:tc>
        <w:tc>
          <w:tcPr>
            <w:tcW w:w="338" w:type="pct"/>
            <w:vAlign w:val="center"/>
          </w:tcPr>
          <w:p>
            <w:pPr>
              <w:spacing w:line="300" w:lineRule="exact"/>
              <w:jc w:val="right"/>
              <w:rPr>
                <w:rFonts w:ascii="仿宋_GB2312" w:eastAsia="仿宋_GB2312"/>
              </w:rPr>
            </w:pPr>
            <w:r>
              <w:rPr>
                <w:rFonts w:ascii="仿宋_GB2312" w:eastAsia="仿宋_GB2312"/>
              </w:rPr>
              <w:t>0.80</w:t>
            </w:r>
          </w:p>
        </w:tc>
        <w:tc>
          <w:tcPr>
            <w:tcW w:w="338" w:type="pct"/>
            <w:vAlign w:val="center"/>
          </w:tcPr>
          <w:p>
            <w:pPr>
              <w:spacing w:line="300" w:lineRule="exact"/>
              <w:jc w:val="right"/>
              <w:rPr>
                <w:rFonts w:ascii="仿宋_GB2312" w:eastAsia="仿宋_GB2312"/>
              </w:rPr>
            </w:pPr>
            <w:r>
              <w:rPr>
                <w:rFonts w:ascii="仿宋_GB2312" w:eastAsia="仿宋_GB2312"/>
              </w:rPr>
              <w:t>0.80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销毁设备</w:t>
            </w:r>
          </w:p>
        </w:tc>
        <w:tc>
          <w:tcPr>
            <w:tcW w:w="484" w:type="pct"/>
            <w:vAlign w:val="center"/>
          </w:tcPr>
          <w:p>
            <w:pPr>
              <w:spacing w:line="300" w:lineRule="exact"/>
              <w:jc w:val="left"/>
              <w:rPr>
                <w:rFonts w:ascii="仿宋_GB2312" w:eastAsia="仿宋_GB2312"/>
              </w:rPr>
            </w:pPr>
            <w:r>
              <w:rPr>
                <w:rFonts w:ascii="仿宋_GB2312" w:eastAsia="仿宋_GB2312"/>
              </w:rPr>
              <w:t>A020211</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1</w:t>
            </w:r>
          </w:p>
        </w:tc>
        <w:tc>
          <w:tcPr>
            <w:tcW w:w="303" w:type="pct"/>
            <w:vAlign w:val="center"/>
          </w:tcPr>
          <w:p>
            <w:pPr>
              <w:spacing w:line="300" w:lineRule="exact"/>
              <w:jc w:val="right"/>
              <w:rPr>
                <w:rFonts w:ascii="仿宋_GB2312" w:eastAsia="仿宋_GB2312"/>
              </w:rPr>
            </w:pPr>
            <w:r>
              <w:rPr>
                <w:rFonts w:ascii="仿宋_GB2312" w:eastAsia="仿宋_GB2312"/>
              </w:rPr>
              <w:t>0.55</w:t>
            </w:r>
          </w:p>
        </w:tc>
        <w:tc>
          <w:tcPr>
            <w:tcW w:w="338" w:type="pct"/>
            <w:vAlign w:val="center"/>
          </w:tcPr>
          <w:p>
            <w:pPr>
              <w:spacing w:line="300" w:lineRule="exact"/>
              <w:jc w:val="right"/>
              <w:rPr>
                <w:rFonts w:ascii="仿宋_GB2312" w:eastAsia="仿宋_GB2312"/>
              </w:rPr>
            </w:pPr>
            <w:r>
              <w:rPr>
                <w:rFonts w:ascii="仿宋_GB2312" w:eastAsia="仿宋_GB2312"/>
              </w:rPr>
              <w:t>0.55</w:t>
            </w:r>
          </w:p>
        </w:tc>
        <w:tc>
          <w:tcPr>
            <w:tcW w:w="338" w:type="pct"/>
            <w:vAlign w:val="center"/>
          </w:tcPr>
          <w:p>
            <w:pPr>
              <w:spacing w:line="300" w:lineRule="exact"/>
              <w:jc w:val="right"/>
              <w:rPr>
                <w:rFonts w:ascii="仿宋_GB2312" w:eastAsia="仿宋_GB2312"/>
              </w:rPr>
            </w:pPr>
            <w:r>
              <w:rPr>
                <w:rFonts w:ascii="仿宋_GB2312" w:eastAsia="仿宋_GB2312"/>
              </w:rPr>
              <w:t>0.55</w:t>
            </w:r>
          </w:p>
        </w:tc>
        <w:tc>
          <w:tcPr>
            <w:tcW w:w="338" w:type="pct"/>
            <w:vAlign w:val="center"/>
          </w:tcPr>
          <w:p>
            <w:pPr>
              <w:spacing w:line="300" w:lineRule="exact"/>
              <w:jc w:val="right"/>
              <w:rPr>
                <w:rFonts w:ascii="仿宋_GB2312" w:eastAsia="仿宋_GB2312"/>
              </w:rPr>
            </w:pPr>
            <w:r>
              <w:rPr>
                <w:rFonts w:ascii="仿宋_GB2312" w:eastAsia="仿宋_GB2312"/>
              </w:rPr>
              <w:t>0.55</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空调机</w:t>
            </w:r>
          </w:p>
        </w:tc>
        <w:tc>
          <w:tcPr>
            <w:tcW w:w="484" w:type="pct"/>
            <w:vAlign w:val="center"/>
          </w:tcPr>
          <w:p>
            <w:pPr>
              <w:spacing w:line="300" w:lineRule="exact"/>
              <w:jc w:val="left"/>
              <w:rPr>
                <w:rFonts w:ascii="仿宋_GB2312" w:eastAsia="仿宋_GB2312"/>
              </w:rPr>
            </w:pPr>
            <w:r>
              <w:rPr>
                <w:rFonts w:ascii="仿宋_GB2312" w:eastAsia="仿宋_GB2312"/>
              </w:rPr>
              <w:t>A0206180203</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8</w:t>
            </w:r>
          </w:p>
        </w:tc>
        <w:tc>
          <w:tcPr>
            <w:tcW w:w="303" w:type="pct"/>
            <w:vAlign w:val="center"/>
          </w:tcPr>
          <w:p>
            <w:pPr>
              <w:spacing w:line="300" w:lineRule="exact"/>
              <w:jc w:val="right"/>
              <w:rPr>
                <w:rFonts w:ascii="仿宋_GB2312" w:eastAsia="仿宋_GB2312"/>
              </w:rPr>
            </w:pPr>
            <w:r>
              <w:rPr>
                <w:rFonts w:ascii="仿宋_GB2312" w:eastAsia="仿宋_GB2312"/>
              </w:rPr>
              <w:t>0.30</w:t>
            </w:r>
          </w:p>
        </w:tc>
        <w:tc>
          <w:tcPr>
            <w:tcW w:w="338" w:type="pct"/>
            <w:vAlign w:val="center"/>
          </w:tcPr>
          <w:p>
            <w:pPr>
              <w:spacing w:line="300" w:lineRule="exact"/>
              <w:jc w:val="right"/>
              <w:rPr>
                <w:rFonts w:ascii="仿宋_GB2312" w:eastAsia="仿宋_GB2312"/>
              </w:rPr>
            </w:pPr>
            <w:r>
              <w:rPr>
                <w:rFonts w:ascii="仿宋_GB2312" w:eastAsia="仿宋_GB2312"/>
              </w:rPr>
              <w:t>2.40</w:t>
            </w:r>
          </w:p>
        </w:tc>
        <w:tc>
          <w:tcPr>
            <w:tcW w:w="338" w:type="pct"/>
            <w:vAlign w:val="center"/>
          </w:tcPr>
          <w:p>
            <w:pPr>
              <w:spacing w:line="300" w:lineRule="exact"/>
              <w:jc w:val="right"/>
              <w:rPr>
                <w:rFonts w:ascii="仿宋_GB2312" w:eastAsia="仿宋_GB2312"/>
              </w:rPr>
            </w:pPr>
            <w:r>
              <w:rPr>
                <w:rFonts w:ascii="仿宋_GB2312" w:eastAsia="仿宋_GB2312"/>
              </w:rPr>
              <w:t>2.40</w:t>
            </w:r>
          </w:p>
        </w:tc>
        <w:tc>
          <w:tcPr>
            <w:tcW w:w="338" w:type="pct"/>
            <w:vAlign w:val="center"/>
          </w:tcPr>
          <w:p>
            <w:pPr>
              <w:spacing w:line="300" w:lineRule="exact"/>
              <w:jc w:val="right"/>
              <w:rPr>
                <w:rFonts w:ascii="仿宋_GB2312" w:eastAsia="仿宋_GB2312"/>
              </w:rPr>
            </w:pPr>
            <w:r>
              <w:rPr>
                <w:rFonts w:ascii="仿宋_GB2312" w:eastAsia="仿宋_GB2312"/>
              </w:rPr>
              <w:t>2.40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传真通信设备</w:t>
            </w:r>
          </w:p>
        </w:tc>
        <w:tc>
          <w:tcPr>
            <w:tcW w:w="484" w:type="pct"/>
            <w:vAlign w:val="center"/>
          </w:tcPr>
          <w:p>
            <w:pPr>
              <w:spacing w:line="300" w:lineRule="exact"/>
              <w:jc w:val="left"/>
              <w:rPr>
                <w:rFonts w:ascii="仿宋_GB2312" w:eastAsia="仿宋_GB2312"/>
              </w:rPr>
            </w:pPr>
            <w:r>
              <w:rPr>
                <w:rFonts w:ascii="仿宋_GB2312" w:eastAsia="仿宋_GB2312"/>
              </w:rPr>
              <w:t>A02081001</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1</w:t>
            </w:r>
          </w:p>
        </w:tc>
        <w:tc>
          <w:tcPr>
            <w:tcW w:w="303" w:type="pct"/>
            <w:vAlign w:val="center"/>
          </w:tcPr>
          <w:p>
            <w:pPr>
              <w:spacing w:line="300" w:lineRule="exact"/>
              <w:jc w:val="right"/>
              <w:rPr>
                <w:rFonts w:ascii="仿宋_GB2312" w:eastAsia="仿宋_GB2312"/>
              </w:rPr>
            </w:pPr>
            <w:r>
              <w:rPr>
                <w:rFonts w:ascii="仿宋_GB2312" w:eastAsia="仿宋_GB2312"/>
              </w:rPr>
              <w:t>0.40</w:t>
            </w:r>
          </w:p>
        </w:tc>
        <w:tc>
          <w:tcPr>
            <w:tcW w:w="338" w:type="pct"/>
            <w:vAlign w:val="center"/>
          </w:tcPr>
          <w:p>
            <w:pPr>
              <w:spacing w:line="300" w:lineRule="exact"/>
              <w:jc w:val="right"/>
              <w:rPr>
                <w:rFonts w:ascii="仿宋_GB2312" w:eastAsia="仿宋_GB2312"/>
              </w:rPr>
            </w:pPr>
            <w:r>
              <w:rPr>
                <w:rFonts w:ascii="仿宋_GB2312" w:eastAsia="仿宋_GB2312"/>
              </w:rPr>
              <w:t>0.40</w:t>
            </w:r>
          </w:p>
        </w:tc>
        <w:tc>
          <w:tcPr>
            <w:tcW w:w="338" w:type="pct"/>
            <w:vAlign w:val="center"/>
          </w:tcPr>
          <w:p>
            <w:pPr>
              <w:spacing w:line="300" w:lineRule="exact"/>
              <w:jc w:val="right"/>
              <w:rPr>
                <w:rFonts w:ascii="仿宋_GB2312" w:eastAsia="仿宋_GB2312"/>
              </w:rPr>
            </w:pPr>
            <w:r>
              <w:rPr>
                <w:rFonts w:ascii="仿宋_GB2312" w:eastAsia="仿宋_GB2312"/>
              </w:rPr>
              <w:t>0.40</w:t>
            </w:r>
          </w:p>
        </w:tc>
        <w:tc>
          <w:tcPr>
            <w:tcW w:w="338" w:type="pct"/>
            <w:vAlign w:val="center"/>
          </w:tcPr>
          <w:p>
            <w:pPr>
              <w:spacing w:line="300" w:lineRule="exact"/>
              <w:jc w:val="right"/>
              <w:rPr>
                <w:rFonts w:ascii="仿宋_GB2312" w:eastAsia="仿宋_GB2312"/>
              </w:rPr>
            </w:pPr>
            <w:r>
              <w:rPr>
                <w:rFonts w:ascii="仿宋_GB2312" w:eastAsia="仿宋_GB2312"/>
              </w:rPr>
              <w:t>0.40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安全服务</w:t>
            </w:r>
          </w:p>
        </w:tc>
        <w:tc>
          <w:tcPr>
            <w:tcW w:w="484" w:type="pct"/>
            <w:vAlign w:val="center"/>
          </w:tcPr>
          <w:p>
            <w:pPr>
              <w:spacing w:line="300" w:lineRule="exact"/>
              <w:jc w:val="left"/>
              <w:rPr>
                <w:rFonts w:ascii="仿宋_GB2312" w:eastAsia="仿宋_GB2312"/>
              </w:rPr>
            </w:pPr>
            <w:r>
              <w:rPr>
                <w:rFonts w:ascii="仿宋_GB2312" w:eastAsia="仿宋_GB2312"/>
              </w:rPr>
              <w:t>C0810</w:t>
            </w:r>
          </w:p>
        </w:tc>
        <w:tc>
          <w:tcPr>
            <w:tcW w:w="295" w:type="pct"/>
            <w:vAlign w:val="center"/>
          </w:tcPr>
          <w:p>
            <w:pPr>
              <w:spacing w:line="300" w:lineRule="exact"/>
              <w:jc w:val="left"/>
              <w:rPr>
                <w:rFonts w:ascii="仿宋_GB2312" w:eastAsia="仿宋_GB2312"/>
              </w:rPr>
            </w:pPr>
          </w:p>
        </w:tc>
        <w:tc>
          <w:tcPr>
            <w:tcW w:w="295" w:type="pct"/>
            <w:vAlign w:val="center"/>
          </w:tcPr>
          <w:p>
            <w:pPr>
              <w:spacing w:line="300" w:lineRule="exact"/>
              <w:jc w:val="right"/>
              <w:rPr>
                <w:rFonts w:ascii="仿宋_GB2312" w:eastAsia="仿宋_GB2312"/>
              </w:rPr>
            </w:pPr>
            <w:r>
              <w:rPr>
                <w:rFonts w:ascii="仿宋_GB2312" w:eastAsia="仿宋_GB2312"/>
              </w:rPr>
              <w:t>1</w:t>
            </w:r>
          </w:p>
        </w:tc>
        <w:tc>
          <w:tcPr>
            <w:tcW w:w="303" w:type="pct"/>
            <w:vAlign w:val="center"/>
          </w:tcPr>
          <w:p>
            <w:pPr>
              <w:spacing w:line="300" w:lineRule="exact"/>
              <w:jc w:val="right"/>
              <w:rPr>
                <w:rFonts w:ascii="仿宋_GB2312" w:eastAsia="仿宋_GB2312"/>
              </w:rPr>
            </w:pPr>
            <w:r>
              <w:rPr>
                <w:rFonts w:ascii="仿宋_GB2312" w:eastAsia="仿宋_GB2312"/>
              </w:rPr>
              <w:t>18.00</w:t>
            </w:r>
          </w:p>
        </w:tc>
        <w:tc>
          <w:tcPr>
            <w:tcW w:w="338" w:type="pct"/>
            <w:vAlign w:val="center"/>
          </w:tcPr>
          <w:p>
            <w:pPr>
              <w:spacing w:line="300" w:lineRule="exact"/>
              <w:jc w:val="right"/>
              <w:rPr>
                <w:rFonts w:ascii="仿宋_GB2312" w:eastAsia="仿宋_GB2312"/>
              </w:rPr>
            </w:pPr>
            <w:r>
              <w:rPr>
                <w:rFonts w:ascii="仿宋_GB2312" w:eastAsia="仿宋_GB2312"/>
              </w:rPr>
              <w:t>18.00</w:t>
            </w:r>
          </w:p>
        </w:tc>
        <w:tc>
          <w:tcPr>
            <w:tcW w:w="338" w:type="pct"/>
            <w:vAlign w:val="center"/>
          </w:tcPr>
          <w:p>
            <w:pPr>
              <w:spacing w:line="300" w:lineRule="exact"/>
              <w:jc w:val="right"/>
              <w:rPr>
                <w:rFonts w:ascii="仿宋_GB2312" w:eastAsia="仿宋_GB2312"/>
              </w:rPr>
            </w:pPr>
            <w:r>
              <w:rPr>
                <w:rFonts w:ascii="仿宋_GB2312" w:eastAsia="仿宋_GB2312"/>
              </w:rPr>
              <w:t>18.00</w:t>
            </w:r>
          </w:p>
        </w:tc>
        <w:tc>
          <w:tcPr>
            <w:tcW w:w="338" w:type="pct"/>
            <w:vAlign w:val="center"/>
          </w:tcPr>
          <w:p>
            <w:pPr>
              <w:spacing w:line="300" w:lineRule="exact"/>
              <w:jc w:val="right"/>
              <w:rPr>
                <w:rFonts w:ascii="仿宋_GB2312" w:eastAsia="仿宋_GB2312"/>
              </w:rPr>
            </w:pPr>
            <w:r>
              <w:rPr>
                <w:rFonts w:ascii="仿宋_GB2312" w:eastAsia="仿宋_GB2312"/>
              </w:rPr>
              <w:t>18.00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通风和空调设备安装</w:t>
            </w:r>
          </w:p>
        </w:tc>
        <w:tc>
          <w:tcPr>
            <w:tcW w:w="484" w:type="pct"/>
            <w:vAlign w:val="center"/>
          </w:tcPr>
          <w:p>
            <w:pPr>
              <w:spacing w:line="300" w:lineRule="exact"/>
              <w:jc w:val="left"/>
              <w:rPr>
                <w:rFonts w:ascii="仿宋_GB2312" w:eastAsia="仿宋_GB2312"/>
              </w:rPr>
            </w:pPr>
            <w:r>
              <w:rPr>
                <w:rFonts w:ascii="仿宋_GB2312" w:eastAsia="仿宋_GB2312"/>
              </w:rPr>
              <w:t>B0606</w:t>
            </w:r>
          </w:p>
        </w:tc>
        <w:tc>
          <w:tcPr>
            <w:tcW w:w="295" w:type="pct"/>
            <w:vAlign w:val="center"/>
          </w:tcPr>
          <w:p>
            <w:pPr>
              <w:spacing w:line="300" w:lineRule="exact"/>
              <w:jc w:val="left"/>
              <w:rPr>
                <w:rFonts w:ascii="仿宋_GB2312" w:eastAsia="仿宋_GB2312"/>
              </w:rPr>
            </w:pPr>
          </w:p>
        </w:tc>
        <w:tc>
          <w:tcPr>
            <w:tcW w:w="295" w:type="pct"/>
            <w:vAlign w:val="center"/>
          </w:tcPr>
          <w:p>
            <w:pPr>
              <w:spacing w:line="300" w:lineRule="exact"/>
              <w:jc w:val="right"/>
              <w:rPr>
                <w:rFonts w:ascii="仿宋_GB2312" w:eastAsia="仿宋_GB2312"/>
              </w:rPr>
            </w:pPr>
            <w:r>
              <w:rPr>
                <w:rFonts w:ascii="仿宋_GB2312" w:eastAsia="仿宋_GB2312"/>
              </w:rPr>
              <w:t>1</w:t>
            </w:r>
          </w:p>
        </w:tc>
        <w:tc>
          <w:tcPr>
            <w:tcW w:w="303" w:type="pct"/>
            <w:vAlign w:val="center"/>
          </w:tcPr>
          <w:p>
            <w:pPr>
              <w:spacing w:line="300" w:lineRule="exact"/>
              <w:jc w:val="right"/>
              <w:rPr>
                <w:rFonts w:ascii="仿宋_GB2312" w:eastAsia="仿宋_GB2312"/>
              </w:rPr>
            </w:pPr>
            <w:r>
              <w:rPr>
                <w:rFonts w:ascii="仿宋_GB2312" w:eastAsia="仿宋_GB2312"/>
              </w:rPr>
              <w:t>65.00</w:t>
            </w:r>
          </w:p>
        </w:tc>
        <w:tc>
          <w:tcPr>
            <w:tcW w:w="338" w:type="pct"/>
            <w:vAlign w:val="center"/>
          </w:tcPr>
          <w:p>
            <w:pPr>
              <w:spacing w:line="300" w:lineRule="exact"/>
              <w:jc w:val="right"/>
              <w:rPr>
                <w:rFonts w:ascii="仿宋_GB2312" w:eastAsia="仿宋_GB2312"/>
              </w:rPr>
            </w:pPr>
            <w:r>
              <w:rPr>
                <w:rFonts w:ascii="仿宋_GB2312" w:eastAsia="仿宋_GB2312"/>
              </w:rPr>
              <w:t>65.00</w:t>
            </w:r>
          </w:p>
        </w:tc>
        <w:tc>
          <w:tcPr>
            <w:tcW w:w="338" w:type="pct"/>
            <w:vAlign w:val="center"/>
          </w:tcPr>
          <w:p>
            <w:pPr>
              <w:spacing w:line="300" w:lineRule="exact"/>
              <w:jc w:val="right"/>
              <w:rPr>
                <w:rFonts w:ascii="仿宋_GB2312" w:eastAsia="仿宋_GB2312"/>
              </w:rPr>
            </w:pPr>
            <w:r>
              <w:rPr>
                <w:rFonts w:ascii="仿宋_GB2312" w:eastAsia="仿宋_GB2312"/>
              </w:rPr>
              <w:t>65.00</w:t>
            </w:r>
          </w:p>
        </w:tc>
        <w:tc>
          <w:tcPr>
            <w:tcW w:w="338" w:type="pct"/>
            <w:vAlign w:val="center"/>
          </w:tcPr>
          <w:p>
            <w:pPr>
              <w:spacing w:line="300" w:lineRule="exact"/>
              <w:jc w:val="right"/>
              <w:rPr>
                <w:rFonts w:ascii="仿宋_GB2312" w:eastAsia="仿宋_GB2312"/>
              </w:rPr>
            </w:pPr>
            <w:r>
              <w:rPr>
                <w:rFonts w:ascii="仿宋_GB2312" w:eastAsia="仿宋_GB2312"/>
              </w:rPr>
              <w:t>65.00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专项治理“打黑”资金</w:t>
            </w:r>
          </w:p>
        </w:tc>
        <w:tc>
          <w:tcPr>
            <w:tcW w:w="360" w:type="pct"/>
            <w:vAlign w:val="center"/>
          </w:tcPr>
          <w:p>
            <w:pPr>
              <w:spacing w:line="300" w:lineRule="exact"/>
              <w:jc w:val="right"/>
              <w:rPr>
                <w:rFonts w:ascii="仿宋_GB2312" w:eastAsia="仿宋_GB2312"/>
              </w:rPr>
            </w:pPr>
            <w:r>
              <w:rPr>
                <w:rFonts w:ascii="仿宋_GB2312" w:eastAsia="仿宋_GB2312"/>
              </w:rPr>
              <w:t>20.00</w:t>
            </w:r>
          </w:p>
        </w:tc>
        <w:tc>
          <w:tcPr>
            <w:tcW w:w="295" w:type="pct"/>
            <w:vAlign w:val="center"/>
          </w:tcPr>
          <w:p>
            <w:pPr>
              <w:spacing w:line="300" w:lineRule="exact"/>
              <w:jc w:val="left"/>
              <w:rPr>
                <w:rFonts w:ascii="仿宋_GB2312" w:eastAsia="仿宋_GB2312"/>
              </w:rPr>
            </w:pPr>
            <w:r>
              <w:rPr>
                <w:rFonts w:hint="eastAsia" w:ascii="仿宋_GB2312" w:eastAsia="仿宋_GB2312"/>
              </w:rPr>
              <w:t>货物</w:t>
            </w:r>
          </w:p>
        </w:tc>
        <w:tc>
          <w:tcPr>
            <w:tcW w:w="484" w:type="pct"/>
            <w:vAlign w:val="center"/>
          </w:tcPr>
          <w:p>
            <w:pPr>
              <w:spacing w:line="300" w:lineRule="exact"/>
              <w:jc w:val="left"/>
              <w:rPr>
                <w:rFonts w:ascii="仿宋_GB2312" w:eastAsia="仿宋_GB2312"/>
              </w:rPr>
            </w:pPr>
            <w:r>
              <w:rPr>
                <w:rFonts w:ascii="仿宋_GB2312" w:eastAsia="仿宋_GB2312"/>
              </w:rPr>
              <w:t>A</w:t>
            </w:r>
          </w:p>
        </w:tc>
        <w:tc>
          <w:tcPr>
            <w:tcW w:w="295" w:type="pct"/>
            <w:vAlign w:val="center"/>
          </w:tcPr>
          <w:p>
            <w:pPr>
              <w:spacing w:line="300" w:lineRule="exact"/>
              <w:jc w:val="left"/>
              <w:rPr>
                <w:rFonts w:ascii="仿宋_GB2312" w:eastAsia="仿宋_GB2312"/>
              </w:rPr>
            </w:pPr>
            <w:r>
              <w:rPr>
                <w:rFonts w:ascii="仿宋_GB2312" w:eastAsia="仿宋_GB2312"/>
              </w:rPr>
              <w:t>1</w:t>
            </w:r>
          </w:p>
        </w:tc>
        <w:tc>
          <w:tcPr>
            <w:tcW w:w="295" w:type="pct"/>
            <w:vAlign w:val="center"/>
          </w:tcPr>
          <w:p>
            <w:pPr>
              <w:spacing w:line="300" w:lineRule="exact"/>
              <w:jc w:val="right"/>
              <w:rPr>
                <w:rFonts w:ascii="仿宋_GB2312" w:eastAsia="仿宋_GB2312"/>
              </w:rPr>
            </w:pPr>
            <w:r>
              <w:rPr>
                <w:rFonts w:ascii="仿宋_GB2312" w:eastAsia="仿宋_GB2312"/>
              </w:rPr>
              <w:t>10</w:t>
            </w:r>
          </w:p>
        </w:tc>
        <w:tc>
          <w:tcPr>
            <w:tcW w:w="303" w:type="pct"/>
            <w:vAlign w:val="center"/>
          </w:tcPr>
          <w:p>
            <w:pPr>
              <w:spacing w:line="300" w:lineRule="exact"/>
              <w:jc w:val="right"/>
              <w:rPr>
                <w:rFonts w:ascii="仿宋_GB2312" w:eastAsia="仿宋_GB2312"/>
              </w:rPr>
            </w:pPr>
            <w:r>
              <w:rPr>
                <w:rFonts w:ascii="仿宋_GB2312" w:eastAsia="仿宋_GB2312"/>
              </w:rPr>
              <w:t>1.00</w:t>
            </w:r>
          </w:p>
        </w:tc>
        <w:tc>
          <w:tcPr>
            <w:tcW w:w="338" w:type="pct"/>
            <w:vAlign w:val="center"/>
          </w:tcPr>
          <w:p>
            <w:pPr>
              <w:spacing w:line="300" w:lineRule="exact"/>
              <w:jc w:val="right"/>
              <w:rPr>
                <w:rFonts w:ascii="仿宋_GB2312" w:eastAsia="仿宋_GB2312"/>
              </w:rPr>
            </w:pPr>
            <w:r>
              <w:rPr>
                <w:rFonts w:ascii="仿宋_GB2312" w:eastAsia="仿宋_GB2312"/>
              </w:rPr>
              <w:t>10.00</w:t>
            </w:r>
          </w:p>
        </w:tc>
        <w:tc>
          <w:tcPr>
            <w:tcW w:w="338" w:type="pct"/>
            <w:vAlign w:val="center"/>
          </w:tcPr>
          <w:p>
            <w:pPr>
              <w:spacing w:line="300" w:lineRule="exact"/>
              <w:jc w:val="right"/>
              <w:rPr>
                <w:rFonts w:ascii="仿宋_GB2312" w:eastAsia="仿宋_GB2312"/>
              </w:rPr>
            </w:pPr>
            <w:r>
              <w:rPr>
                <w:rFonts w:ascii="仿宋_GB2312" w:eastAsia="仿宋_GB2312"/>
              </w:rPr>
              <w:t>10.00</w:t>
            </w:r>
          </w:p>
        </w:tc>
        <w:tc>
          <w:tcPr>
            <w:tcW w:w="338" w:type="pct"/>
            <w:vAlign w:val="center"/>
          </w:tcPr>
          <w:p>
            <w:pPr>
              <w:spacing w:line="300" w:lineRule="exact"/>
              <w:jc w:val="right"/>
              <w:rPr>
                <w:rFonts w:ascii="仿宋_GB2312" w:eastAsia="仿宋_GB2312"/>
              </w:rPr>
            </w:pPr>
            <w:r>
              <w:rPr>
                <w:rFonts w:ascii="仿宋_GB2312" w:eastAsia="仿宋_GB2312"/>
              </w:rPr>
              <w:t>10.00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ascii="仿宋_GB2312" w:eastAsia="仿宋_GB2312"/>
              </w:rPr>
              <w:t>100</w:t>
            </w:r>
            <w:r>
              <w:rPr>
                <w:rFonts w:hint="eastAsia" w:ascii="仿宋_GB2312" w:eastAsia="仿宋_GB2312"/>
              </w:rPr>
              <w:t>部新能源公交车购置资金</w:t>
            </w:r>
          </w:p>
        </w:tc>
        <w:tc>
          <w:tcPr>
            <w:tcW w:w="360" w:type="pct"/>
            <w:vAlign w:val="center"/>
          </w:tcPr>
          <w:p>
            <w:pPr>
              <w:spacing w:line="300" w:lineRule="exact"/>
              <w:jc w:val="right"/>
              <w:rPr>
                <w:rFonts w:ascii="仿宋_GB2312" w:eastAsia="仿宋_GB2312"/>
              </w:rPr>
            </w:pPr>
            <w:r>
              <w:rPr>
                <w:rFonts w:ascii="仿宋_GB2312" w:eastAsia="仿宋_GB2312"/>
              </w:rPr>
              <w:t>5000.00</w:t>
            </w:r>
          </w:p>
        </w:tc>
        <w:tc>
          <w:tcPr>
            <w:tcW w:w="295" w:type="pct"/>
            <w:vAlign w:val="center"/>
          </w:tcPr>
          <w:p>
            <w:pPr>
              <w:spacing w:line="300" w:lineRule="exact"/>
              <w:jc w:val="left"/>
              <w:rPr>
                <w:rFonts w:ascii="仿宋_GB2312" w:eastAsia="仿宋_GB2312"/>
              </w:rPr>
            </w:pPr>
            <w:r>
              <w:rPr>
                <w:rFonts w:hint="eastAsia" w:ascii="仿宋_GB2312" w:eastAsia="仿宋_GB2312"/>
              </w:rPr>
              <w:t>公共汽车</w:t>
            </w:r>
          </w:p>
        </w:tc>
        <w:tc>
          <w:tcPr>
            <w:tcW w:w="484" w:type="pct"/>
            <w:vAlign w:val="center"/>
          </w:tcPr>
          <w:p>
            <w:pPr>
              <w:spacing w:line="300" w:lineRule="exact"/>
              <w:jc w:val="left"/>
              <w:rPr>
                <w:rFonts w:ascii="仿宋_GB2312" w:eastAsia="仿宋_GB2312"/>
              </w:rPr>
            </w:pPr>
            <w:r>
              <w:rPr>
                <w:rFonts w:ascii="仿宋_GB2312" w:eastAsia="仿宋_GB2312"/>
              </w:rPr>
              <w:t>A02030801</w:t>
            </w:r>
          </w:p>
        </w:tc>
        <w:tc>
          <w:tcPr>
            <w:tcW w:w="295" w:type="pct"/>
            <w:vAlign w:val="center"/>
          </w:tcPr>
          <w:p>
            <w:pPr>
              <w:spacing w:line="300" w:lineRule="exact"/>
              <w:jc w:val="left"/>
              <w:rPr>
                <w:rFonts w:ascii="仿宋_GB2312" w:eastAsia="仿宋_GB2312"/>
              </w:rPr>
            </w:pPr>
          </w:p>
        </w:tc>
        <w:tc>
          <w:tcPr>
            <w:tcW w:w="295" w:type="pct"/>
            <w:vAlign w:val="center"/>
          </w:tcPr>
          <w:p>
            <w:pPr>
              <w:spacing w:line="300" w:lineRule="exact"/>
              <w:jc w:val="right"/>
              <w:rPr>
                <w:rFonts w:ascii="仿宋_GB2312" w:eastAsia="仿宋_GB2312"/>
              </w:rPr>
            </w:pPr>
            <w:r>
              <w:rPr>
                <w:rFonts w:ascii="仿宋_GB2312" w:eastAsia="仿宋_GB2312"/>
              </w:rPr>
              <w:t>100</w:t>
            </w:r>
          </w:p>
        </w:tc>
        <w:tc>
          <w:tcPr>
            <w:tcW w:w="303" w:type="pct"/>
            <w:vAlign w:val="center"/>
          </w:tcPr>
          <w:p>
            <w:pPr>
              <w:spacing w:line="300" w:lineRule="exact"/>
              <w:jc w:val="right"/>
              <w:rPr>
                <w:rFonts w:ascii="仿宋_GB2312" w:eastAsia="仿宋_GB2312"/>
              </w:rPr>
            </w:pPr>
            <w:r>
              <w:rPr>
                <w:rFonts w:ascii="仿宋_GB2312" w:eastAsia="仿宋_GB2312"/>
              </w:rPr>
              <w:t>50.00</w:t>
            </w:r>
          </w:p>
        </w:tc>
        <w:tc>
          <w:tcPr>
            <w:tcW w:w="338" w:type="pct"/>
            <w:vAlign w:val="center"/>
          </w:tcPr>
          <w:p>
            <w:pPr>
              <w:spacing w:line="300" w:lineRule="exact"/>
              <w:jc w:val="right"/>
              <w:rPr>
                <w:rFonts w:ascii="仿宋_GB2312" w:eastAsia="仿宋_GB2312"/>
              </w:rPr>
            </w:pPr>
            <w:r>
              <w:rPr>
                <w:rFonts w:ascii="仿宋_GB2312" w:eastAsia="仿宋_GB2312"/>
              </w:rPr>
              <w:t>5000.00</w:t>
            </w:r>
          </w:p>
        </w:tc>
        <w:tc>
          <w:tcPr>
            <w:tcW w:w="338" w:type="pct"/>
            <w:vAlign w:val="center"/>
          </w:tcPr>
          <w:p>
            <w:pPr>
              <w:spacing w:line="300" w:lineRule="exact"/>
              <w:jc w:val="right"/>
              <w:rPr>
                <w:rFonts w:ascii="仿宋_GB2312" w:eastAsia="仿宋_GB2312"/>
              </w:rPr>
            </w:pPr>
            <w:r>
              <w:rPr>
                <w:rFonts w:ascii="仿宋_GB2312" w:eastAsia="仿宋_GB2312"/>
              </w:rPr>
              <w:t>5000.00</w:t>
            </w:r>
          </w:p>
        </w:tc>
        <w:tc>
          <w:tcPr>
            <w:tcW w:w="338" w:type="pct"/>
            <w:vAlign w:val="center"/>
          </w:tcPr>
          <w:p>
            <w:pPr>
              <w:spacing w:line="300" w:lineRule="exact"/>
              <w:jc w:val="right"/>
              <w:rPr>
                <w:rFonts w:ascii="仿宋_GB2312" w:eastAsia="仿宋_GB2312"/>
              </w:rPr>
            </w:pPr>
            <w:r>
              <w:rPr>
                <w:rFonts w:ascii="仿宋_GB2312" w:eastAsia="仿宋_GB2312"/>
              </w:rPr>
              <w:t>5000.00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智能监控中心升级维护经费</w:t>
            </w:r>
          </w:p>
        </w:tc>
        <w:tc>
          <w:tcPr>
            <w:tcW w:w="360" w:type="pct"/>
            <w:vAlign w:val="center"/>
          </w:tcPr>
          <w:p>
            <w:pPr>
              <w:spacing w:line="300" w:lineRule="exact"/>
              <w:jc w:val="right"/>
              <w:rPr>
                <w:rFonts w:ascii="仿宋_GB2312" w:eastAsia="仿宋_GB2312"/>
              </w:rPr>
            </w:pPr>
            <w:r>
              <w:rPr>
                <w:rFonts w:ascii="仿宋_GB2312" w:eastAsia="仿宋_GB2312"/>
              </w:rPr>
              <w:t>67.70</w:t>
            </w:r>
          </w:p>
        </w:tc>
        <w:tc>
          <w:tcPr>
            <w:tcW w:w="295" w:type="pct"/>
            <w:vAlign w:val="center"/>
          </w:tcPr>
          <w:p>
            <w:pPr>
              <w:spacing w:line="300" w:lineRule="exact"/>
              <w:jc w:val="left"/>
              <w:rPr>
                <w:rFonts w:ascii="仿宋_GB2312" w:eastAsia="仿宋_GB2312"/>
              </w:rPr>
            </w:pPr>
            <w:r>
              <w:rPr>
                <w:rFonts w:hint="eastAsia" w:ascii="仿宋_GB2312" w:eastAsia="仿宋_GB2312"/>
              </w:rPr>
              <w:t>计算机网络设备</w:t>
            </w:r>
          </w:p>
        </w:tc>
        <w:tc>
          <w:tcPr>
            <w:tcW w:w="484" w:type="pct"/>
            <w:vAlign w:val="center"/>
          </w:tcPr>
          <w:p>
            <w:pPr>
              <w:spacing w:line="300" w:lineRule="exact"/>
              <w:jc w:val="left"/>
              <w:rPr>
                <w:rFonts w:ascii="仿宋_GB2312" w:eastAsia="仿宋_GB2312"/>
              </w:rPr>
            </w:pPr>
            <w:r>
              <w:rPr>
                <w:rFonts w:ascii="仿宋_GB2312" w:eastAsia="仿宋_GB2312"/>
              </w:rPr>
              <w:t>A020102</w:t>
            </w:r>
          </w:p>
        </w:tc>
        <w:tc>
          <w:tcPr>
            <w:tcW w:w="295" w:type="pct"/>
            <w:vAlign w:val="center"/>
          </w:tcPr>
          <w:p>
            <w:pPr>
              <w:spacing w:line="300" w:lineRule="exact"/>
              <w:jc w:val="left"/>
              <w:rPr>
                <w:rFonts w:ascii="仿宋_GB2312" w:eastAsia="仿宋_GB2312"/>
              </w:rPr>
            </w:pPr>
          </w:p>
        </w:tc>
        <w:tc>
          <w:tcPr>
            <w:tcW w:w="295" w:type="pct"/>
            <w:vAlign w:val="center"/>
          </w:tcPr>
          <w:p>
            <w:pPr>
              <w:spacing w:line="300" w:lineRule="exact"/>
              <w:jc w:val="right"/>
              <w:rPr>
                <w:rFonts w:ascii="仿宋_GB2312" w:eastAsia="仿宋_GB2312"/>
              </w:rPr>
            </w:pPr>
            <w:r>
              <w:rPr>
                <w:rFonts w:ascii="仿宋_GB2312" w:eastAsia="仿宋_GB2312"/>
              </w:rPr>
              <w:t>1</w:t>
            </w:r>
          </w:p>
        </w:tc>
        <w:tc>
          <w:tcPr>
            <w:tcW w:w="303" w:type="pct"/>
            <w:vAlign w:val="center"/>
          </w:tcPr>
          <w:p>
            <w:pPr>
              <w:spacing w:line="300" w:lineRule="exact"/>
              <w:jc w:val="right"/>
              <w:rPr>
                <w:rFonts w:ascii="仿宋_GB2312" w:eastAsia="仿宋_GB2312"/>
              </w:rPr>
            </w:pPr>
            <w:r>
              <w:rPr>
                <w:rFonts w:ascii="仿宋_GB2312" w:eastAsia="仿宋_GB2312"/>
              </w:rPr>
              <w:t>67.70</w:t>
            </w:r>
          </w:p>
        </w:tc>
        <w:tc>
          <w:tcPr>
            <w:tcW w:w="338" w:type="pct"/>
            <w:vAlign w:val="center"/>
          </w:tcPr>
          <w:p>
            <w:pPr>
              <w:spacing w:line="300" w:lineRule="exact"/>
              <w:jc w:val="right"/>
              <w:rPr>
                <w:rFonts w:ascii="仿宋_GB2312" w:eastAsia="仿宋_GB2312"/>
              </w:rPr>
            </w:pPr>
            <w:r>
              <w:rPr>
                <w:rFonts w:ascii="仿宋_GB2312" w:eastAsia="仿宋_GB2312"/>
              </w:rPr>
              <w:t>67.70</w:t>
            </w:r>
          </w:p>
        </w:tc>
        <w:tc>
          <w:tcPr>
            <w:tcW w:w="338" w:type="pct"/>
            <w:vAlign w:val="center"/>
          </w:tcPr>
          <w:p>
            <w:pPr>
              <w:spacing w:line="300" w:lineRule="exact"/>
              <w:jc w:val="right"/>
              <w:rPr>
                <w:rFonts w:ascii="仿宋_GB2312" w:eastAsia="仿宋_GB2312"/>
              </w:rPr>
            </w:pPr>
            <w:r>
              <w:rPr>
                <w:rFonts w:ascii="仿宋_GB2312" w:eastAsia="仿宋_GB2312"/>
              </w:rPr>
              <w:t>67.70</w:t>
            </w:r>
          </w:p>
        </w:tc>
        <w:tc>
          <w:tcPr>
            <w:tcW w:w="338" w:type="pct"/>
            <w:vAlign w:val="center"/>
          </w:tcPr>
          <w:p>
            <w:pPr>
              <w:spacing w:line="300" w:lineRule="exact"/>
              <w:jc w:val="right"/>
              <w:rPr>
                <w:rFonts w:ascii="仿宋_GB2312" w:eastAsia="仿宋_GB2312"/>
              </w:rPr>
            </w:pPr>
            <w:r>
              <w:rPr>
                <w:rFonts w:ascii="仿宋_GB2312" w:eastAsia="仿宋_GB2312"/>
              </w:rPr>
              <w:t>67.70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bl>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七、国有资产信息</w:t>
      </w:r>
    </w:p>
    <w:p>
      <w:pPr>
        <w:autoSpaceDE w:val="0"/>
        <w:autoSpaceDN w:val="0"/>
        <w:adjustRightIn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河北省廊坊市交通运输局（含所属单位）上年末固定资产金额为</w:t>
      </w:r>
      <w:r>
        <w:rPr>
          <w:rFonts w:ascii="仿宋_GB2312" w:hAnsi="黑体" w:eastAsia="仿宋_GB2312"/>
          <w:sz w:val="32"/>
          <w:szCs w:val="32"/>
        </w:rPr>
        <w:t>18470.16</w:t>
      </w:r>
      <w:r>
        <w:rPr>
          <w:rFonts w:hint="eastAsia" w:ascii="仿宋_GB2312" w:hAnsi="黑体" w:eastAsia="仿宋_GB2312"/>
          <w:sz w:val="32"/>
          <w:szCs w:val="32"/>
        </w:rPr>
        <w:t>万元，本年度各单位（处室）拟购置固定资产主要为计算机设备、打印设备、网络安全设备、空调、办公家具、办公楼电梯、新能源公交车等，已列入政府采购预算。详见下表。</w:t>
      </w:r>
    </w:p>
    <w:tbl>
      <w:tblPr>
        <w:tblStyle w:val="6"/>
        <w:tblW w:w="5000" w:type="pct"/>
        <w:tblInd w:w="0" w:type="dxa"/>
        <w:tblLayout w:type="autofit"/>
        <w:tblCellMar>
          <w:top w:w="0" w:type="dxa"/>
          <w:left w:w="108" w:type="dxa"/>
          <w:bottom w:w="0" w:type="dxa"/>
          <w:right w:w="108" w:type="dxa"/>
        </w:tblCellMar>
      </w:tblPr>
      <w:tblGrid>
        <w:gridCol w:w="5491"/>
        <w:gridCol w:w="3317"/>
        <w:gridCol w:w="5366"/>
      </w:tblGrid>
      <w:tr>
        <w:tblPrEx>
          <w:tblCellMar>
            <w:top w:w="0" w:type="dxa"/>
            <w:left w:w="108" w:type="dxa"/>
            <w:bottom w:w="0" w:type="dxa"/>
            <w:right w:w="108" w:type="dxa"/>
          </w:tblCellMar>
        </w:tblPrEx>
        <w:trPr>
          <w:trHeight w:val="705" w:hRule="atLeast"/>
        </w:trPr>
        <w:tc>
          <w:tcPr>
            <w:tcW w:w="5000" w:type="pct"/>
            <w:gridSpan w:val="3"/>
            <w:tcBorders>
              <w:top w:val="nil"/>
              <w:left w:val="nil"/>
              <w:bottom w:val="nil"/>
              <w:right w:val="nil"/>
            </w:tcBorders>
            <w:noWrap/>
            <w:vAlign w:val="center"/>
          </w:tcPr>
          <w:p>
            <w:pPr>
              <w:widowControl/>
              <w:jc w:val="center"/>
              <w:rPr>
                <w:rFonts w:ascii="仿宋_GB2312" w:eastAsia="仿宋_GB2312" w:cs="宋体"/>
                <w:bCs/>
                <w:kern w:val="0"/>
                <w:sz w:val="32"/>
                <w:szCs w:val="32"/>
              </w:rPr>
            </w:pPr>
            <w:r>
              <w:rPr>
                <w:rFonts w:hint="eastAsia" w:ascii="仿宋_GB2312" w:hAnsi="宋体" w:eastAsia="仿宋_GB2312" w:cs="宋体"/>
                <w:bCs/>
                <w:kern w:val="0"/>
                <w:sz w:val="32"/>
                <w:szCs w:val="32"/>
              </w:rPr>
              <w:t>廊坊市市直部门固定资产占用情况表</w:t>
            </w:r>
          </w:p>
        </w:tc>
      </w:tr>
      <w:tr>
        <w:tblPrEx>
          <w:tblCellMar>
            <w:top w:w="0" w:type="dxa"/>
            <w:left w:w="108" w:type="dxa"/>
            <w:bottom w:w="0" w:type="dxa"/>
            <w:right w:w="108" w:type="dxa"/>
          </w:tblCellMar>
        </w:tblPrEx>
        <w:trPr>
          <w:trHeight w:val="510" w:hRule="atLeast"/>
        </w:trPr>
        <w:tc>
          <w:tcPr>
            <w:tcW w:w="3107" w:type="pct"/>
            <w:gridSpan w:val="2"/>
            <w:tcBorders>
              <w:top w:val="nil"/>
              <w:left w:val="nil"/>
              <w:bottom w:val="nil"/>
              <w:right w:val="nil"/>
            </w:tcBorders>
            <w:noWrap/>
            <w:vAlign w:val="center"/>
          </w:tcPr>
          <w:p>
            <w:pPr>
              <w:widowControl/>
              <w:jc w:val="left"/>
              <w:rPr>
                <w:rFonts w:ascii="仿宋_GB2312" w:eastAsia="仿宋_GB2312" w:cs="宋体"/>
                <w:kern w:val="0"/>
                <w:sz w:val="22"/>
              </w:rPr>
            </w:pPr>
            <w:r>
              <w:rPr>
                <w:rFonts w:hint="eastAsia" w:ascii="仿宋_GB2312" w:hAnsi="宋体" w:eastAsia="仿宋_GB2312" w:cs="宋体"/>
                <w:kern w:val="0"/>
                <w:sz w:val="22"/>
              </w:rPr>
              <w:t>编制部门：廊坊市交通运输局</w:t>
            </w:r>
          </w:p>
        </w:tc>
        <w:tc>
          <w:tcPr>
            <w:tcW w:w="1893" w:type="pct"/>
            <w:tcBorders>
              <w:top w:val="nil"/>
              <w:left w:val="nil"/>
              <w:bottom w:val="nil"/>
              <w:right w:val="nil"/>
            </w:tcBorders>
            <w:noWrap/>
            <w:vAlign w:val="center"/>
          </w:tcPr>
          <w:p>
            <w:pPr>
              <w:widowControl/>
              <w:ind w:firstLine="1980" w:firstLineChars="900"/>
              <w:jc w:val="left"/>
              <w:rPr>
                <w:rFonts w:ascii="仿宋_GB2312" w:eastAsia="仿宋_GB2312" w:cs="宋体"/>
                <w:kern w:val="0"/>
                <w:sz w:val="22"/>
              </w:rPr>
            </w:pPr>
            <w:r>
              <w:rPr>
                <w:rFonts w:hint="eastAsia" w:ascii="仿宋_GB2312" w:hAnsi="宋体" w:eastAsia="仿宋_GB2312" w:cs="宋体"/>
                <w:kern w:val="0"/>
                <w:sz w:val="22"/>
              </w:rPr>
              <w:t>截止时间：</w:t>
            </w:r>
            <w:r>
              <w:rPr>
                <w:rFonts w:ascii="仿宋_GB2312" w:hAnsi="宋体" w:eastAsia="仿宋_GB2312" w:cs="宋体"/>
                <w:kern w:val="0"/>
                <w:sz w:val="22"/>
              </w:rPr>
              <w:t>2016</w:t>
            </w:r>
            <w:r>
              <w:rPr>
                <w:rFonts w:hint="eastAsia" w:ascii="仿宋_GB2312" w:hAnsi="宋体" w:eastAsia="仿宋_GB2312" w:cs="宋体"/>
                <w:kern w:val="0"/>
                <w:sz w:val="22"/>
              </w:rPr>
              <w:t>年</w:t>
            </w:r>
            <w:r>
              <w:rPr>
                <w:rFonts w:ascii="仿宋_GB2312" w:hAnsi="宋体" w:eastAsia="仿宋_GB2312" w:cs="宋体"/>
                <w:kern w:val="0"/>
                <w:sz w:val="22"/>
              </w:rPr>
              <w:t>12</w:t>
            </w:r>
            <w:r>
              <w:rPr>
                <w:rFonts w:hint="eastAsia" w:ascii="仿宋_GB2312" w:hAnsi="宋体" w:eastAsia="仿宋_GB2312" w:cs="宋体"/>
                <w:kern w:val="0"/>
                <w:sz w:val="22"/>
              </w:rPr>
              <w:t>月</w:t>
            </w:r>
            <w:r>
              <w:rPr>
                <w:rFonts w:ascii="仿宋_GB2312" w:hAnsi="宋体" w:eastAsia="仿宋_GB2312" w:cs="宋体"/>
                <w:kern w:val="0"/>
                <w:sz w:val="22"/>
              </w:rPr>
              <w:t>31</w:t>
            </w:r>
            <w:r>
              <w:rPr>
                <w:rFonts w:hint="eastAsia" w:ascii="仿宋_GB2312" w:hAnsi="宋体" w:eastAsia="仿宋_GB2312" w:cs="宋体"/>
                <w:kern w:val="0"/>
                <w:sz w:val="22"/>
              </w:rPr>
              <w:t>日</w:t>
            </w:r>
            <w:r>
              <w:rPr>
                <w:rFonts w:ascii="仿宋_GB2312" w:hAnsi="宋体" w:eastAsia="仿宋_GB2312" w:cs="宋体"/>
                <w:kern w:val="0"/>
                <w:sz w:val="22"/>
              </w:rPr>
              <w:t xml:space="preserve">  </w:t>
            </w:r>
          </w:p>
        </w:tc>
      </w:tr>
      <w:tr>
        <w:tblPrEx>
          <w:tblCellMar>
            <w:top w:w="0" w:type="dxa"/>
            <w:left w:w="108" w:type="dxa"/>
            <w:bottom w:w="0" w:type="dxa"/>
            <w:right w:w="108" w:type="dxa"/>
          </w:tblCellMar>
        </w:tblPrEx>
        <w:trPr>
          <w:trHeight w:val="645" w:hRule="atLeast"/>
        </w:trPr>
        <w:tc>
          <w:tcPr>
            <w:tcW w:w="193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b/>
                <w:bCs/>
                <w:kern w:val="0"/>
                <w:sz w:val="22"/>
              </w:rPr>
            </w:pPr>
            <w:r>
              <w:rPr>
                <w:rFonts w:hint="eastAsia" w:ascii="仿宋_GB2312" w:hAnsi="宋体" w:eastAsia="仿宋_GB2312" w:cs="宋体"/>
                <w:b/>
                <w:bCs/>
                <w:kern w:val="0"/>
                <w:sz w:val="22"/>
              </w:rPr>
              <w:t>项</w:t>
            </w:r>
            <w:r>
              <w:rPr>
                <w:rFonts w:ascii="仿宋_GB2312" w:hAnsi="宋体" w:eastAsia="仿宋_GB2312" w:cs="宋体"/>
                <w:b/>
                <w:bCs/>
                <w:kern w:val="0"/>
                <w:sz w:val="22"/>
              </w:rPr>
              <w:t xml:space="preserve">   </w:t>
            </w:r>
            <w:r>
              <w:rPr>
                <w:rFonts w:hint="eastAsia" w:ascii="仿宋_GB2312" w:hAnsi="宋体" w:eastAsia="仿宋_GB2312" w:cs="宋体"/>
                <w:b/>
                <w:bCs/>
                <w:kern w:val="0"/>
                <w:sz w:val="22"/>
              </w:rPr>
              <w:t>目</w:t>
            </w:r>
          </w:p>
        </w:tc>
        <w:tc>
          <w:tcPr>
            <w:tcW w:w="1170" w:type="pct"/>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s="宋体"/>
                <w:b/>
                <w:bCs/>
                <w:kern w:val="0"/>
                <w:sz w:val="22"/>
              </w:rPr>
            </w:pPr>
            <w:r>
              <w:rPr>
                <w:rFonts w:hint="eastAsia" w:ascii="仿宋_GB2312" w:hAnsi="宋体" w:eastAsia="仿宋_GB2312" w:cs="宋体"/>
                <w:b/>
                <w:bCs/>
                <w:kern w:val="0"/>
                <w:sz w:val="22"/>
              </w:rPr>
              <w:t>数量</w:t>
            </w:r>
          </w:p>
        </w:tc>
        <w:tc>
          <w:tcPr>
            <w:tcW w:w="1893" w:type="pct"/>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s="宋体"/>
                <w:b/>
                <w:bCs/>
                <w:kern w:val="0"/>
                <w:sz w:val="22"/>
              </w:rPr>
            </w:pPr>
            <w:r>
              <w:rPr>
                <w:rFonts w:hint="eastAsia" w:ascii="仿宋_GB2312" w:hAnsi="宋体" w:eastAsia="仿宋_GB2312" w:cs="宋体"/>
                <w:b/>
                <w:bCs/>
                <w:kern w:val="0"/>
                <w:sz w:val="22"/>
              </w:rPr>
              <w:t>价值（金额单位：万元）</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hint="eastAsia" w:ascii="仿宋_GB2312" w:hAnsi="宋体" w:eastAsia="仿宋_GB2312" w:cs="宋体"/>
                <w:kern w:val="0"/>
                <w:sz w:val="22"/>
              </w:rPr>
              <w:t>资产总额</w:t>
            </w:r>
          </w:p>
        </w:tc>
        <w:tc>
          <w:tcPr>
            <w:tcW w:w="1170" w:type="pct"/>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ascii="仿宋_GB2312" w:hAnsi="宋体" w:eastAsia="仿宋_GB2312" w:cs="宋体"/>
                <w:kern w:val="0"/>
                <w:sz w:val="22"/>
              </w:rPr>
              <w:t>——</w:t>
            </w:r>
          </w:p>
        </w:tc>
        <w:tc>
          <w:tcPr>
            <w:tcW w:w="1893" w:type="pct"/>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ascii="仿宋_GB2312" w:eastAsia="仿宋_GB2312" w:cs="宋体"/>
                <w:kern w:val="0"/>
                <w:sz w:val="22"/>
              </w:rPr>
              <w:t>18470.16</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2"/>
              </w:rPr>
            </w:pPr>
            <w:r>
              <w:rPr>
                <w:rFonts w:ascii="仿宋_GB2312" w:hAnsi="宋体" w:eastAsia="仿宋_GB2312" w:cs="宋体"/>
                <w:kern w:val="0"/>
                <w:sz w:val="22"/>
              </w:rPr>
              <w:t>1</w:t>
            </w:r>
            <w:r>
              <w:rPr>
                <w:rFonts w:hint="eastAsia" w:ascii="仿宋_GB2312" w:hAnsi="宋体" w:eastAsia="仿宋_GB2312" w:cs="宋体"/>
                <w:kern w:val="0"/>
                <w:sz w:val="22"/>
              </w:rPr>
              <w:t>、房屋（平方米）</w:t>
            </w:r>
          </w:p>
        </w:tc>
        <w:tc>
          <w:tcPr>
            <w:tcW w:w="1170" w:type="pct"/>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ascii="仿宋_GB2312" w:eastAsia="仿宋_GB2312" w:cs="宋体"/>
                <w:kern w:val="0"/>
                <w:sz w:val="22"/>
              </w:rPr>
              <w:t>31396.59</w:t>
            </w:r>
          </w:p>
        </w:tc>
        <w:tc>
          <w:tcPr>
            <w:tcW w:w="1893" w:type="pct"/>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ascii="仿宋_GB2312" w:eastAsia="仿宋_GB2312" w:cs="宋体"/>
                <w:kern w:val="0"/>
                <w:sz w:val="22"/>
              </w:rPr>
              <w:t>4926.12</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2"/>
              </w:rPr>
            </w:pPr>
            <w:r>
              <w:rPr>
                <w:rFonts w:ascii="仿宋_GB2312" w:hAnsi="宋体" w:eastAsia="仿宋_GB2312" w:cs="宋体"/>
                <w:kern w:val="0"/>
                <w:sz w:val="22"/>
              </w:rPr>
              <w:t xml:space="preserve">   </w:t>
            </w:r>
            <w:r>
              <w:rPr>
                <w:rFonts w:hint="eastAsia" w:ascii="仿宋_GB2312" w:hAnsi="宋体" w:eastAsia="仿宋_GB2312" w:cs="宋体"/>
                <w:kern w:val="0"/>
                <w:sz w:val="22"/>
              </w:rPr>
              <w:t>其中：办公用房（平方米）</w:t>
            </w:r>
          </w:p>
        </w:tc>
        <w:tc>
          <w:tcPr>
            <w:tcW w:w="1170" w:type="pct"/>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ascii="仿宋_GB2312" w:eastAsia="仿宋_GB2312" w:cs="宋体"/>
                <w:kern w:val="0"/>
                <w:sz w:val="22"/>
              </w:rPr>
              <w:t>31303.59</w:t>
            </w:r>
          </w:p>
        </w:tc>
        <w:tc>
          <w:tcPr>
            <w:tcW w:w="1893" w:type="pct"/>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ascii="仿宋_GB2312" w:eastAsia="仿宋_GB2312" w:cs="宋体"/>
                <w:kern w:val="0"/>
                <w:sz w:val="22"/>
              </w:rPr>
              <w:t>4911.25</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2"/>
              </w:rPr>
            </w:pPr>
            <w:r>
              <w:rPr>
                <w:rFonts w:ascii="仿宋_GB2312" w:hAnsi="宋体" w:eastAsia="仿宋_GB2312" w:cs="宋体"/>
                <w:kern w:val="0"/>
                <w:sz w:val="22"/>
              </w:rPr>
              <w:t>2</w:t>
            </w:r>
            <w:r>
              <w:rPr>
                <w:rFonts w:hint="eastAsia" w:ascii="仿宋_GB2312" w:hAnsi="宋体" w:eastAsia="仿宋_GB2312" w:cs="宋体"/>
                <w:kern w:val="0"/>
                <w:sz w:val="22"/>
              </w:rPr>
              <w:t>、车辆（台、辆）</w:t>
            </w:r>
          </w:p>
        </w:tc>
        <w:tc>
          <w:tcPr>
            <w:tcW w:w="1170" w:type="pct"/>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ascii="仿宋_GB2312" w:eastAsia="仿宋_GB2312" w:cs="宋体"/>
                <w:kern w:val="0"/>
                <w:sz w:val="22"/>
              </w:rPr>
              <w:t>88</w:t>
            </w:r>
          </w:p>
        </w:tc>
        <w:tc>
          <w:tcPr>
            <w:tcW w:w="1893" w:type="pct"/>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ascii="仿宋_GB2312" w:eastAsia="仿宋_GB2312" w:cs="宋体"/>
                <w:kern w:val="0"/>
                <w:sz w:val="22"/>
              </w:rPr>
              <w:t>1565.53</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2"/>
              </w:rPr>
            </w:pPr>
            <w:r>
              <w:rPr>
                <w:rFonts w:ascii="仿宋_GB2312" w:hAnsi="宋体" w:eastAsia="仿宋_GB2312" w:cs="宋体"/>
                <w:kern w:val="0"/>
                <w:sz w:val="22"/>
              </w:rPr>
              <w:t>3</w:t>
            </w:r>
            <w:r>
              <w:rPr>
                <w:rFonts w:hint="eastAsia" w:ascii="仿宋_GB2312" w:hAnsi="宋体" w:eastAsia="仿宋_GB2312" w:cs="宋体"/>
                <w:kern w:val="0"/>
                <w:sz w:val="22"/>
              </w:rPr>
              <w:t>、单价在</w:t>
            </w:r>
            <w:r>
              <w:rPr>
                <w:rFonts w:ascii="仿宋_GB2312" w:hAnsi="宋体" w:eastAsia="仿宋_GB2312" w:cs="宋体"/>
                <w:kern w:val="0"/>
                <w:sz w:val="22"/>
              </w:rPr>
              <w:t>20</w:t>
            </w:r>
            <w:r>
              <w:rPr>
                <w:rFonts w:hint="eastAsia" w:ascii="仿宋_GB2312" w:hAnsi="宋体" w:eastAsia="仿宋_GB2312" w:cs="宋体"/>
                <w:kern w:val="0"/>
                <w:sz w:val="22"/>
              </w:rPr>
              <w:t>万元以上的设备</w:t>
            </w:r>
          </w:p>
        </w:tc>
        <w:tc>
          <w:tcPr>
            <w:tcW w:w="1170" w:type="pct"/>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ascii="仿宋_GB2312" w:eastAsia="仿宋_GB2312" w:cs="宋体"/>
                <w:kern w:val="0"/>
                <w:sz w:val="22"/>
              </w:rPr>
              <w:t>9</w:t>
            </w:r>
          </w:p>
        </w:tc>
        <w:tc>
          <w:tcPr>
            <w:tcW w:w="1893" w:type="pct"/>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ascii="仿宋_GB2312" w:eastAsia="仿宋_GB2312" w:cs="宋体"/>
                <w:kern w:val="0"/>
                <w:sz w:val="22"/>
              </w:rPr>
              <w:t>1018.69</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2"/>
              </w:rPr>
            </w:pPr>
            <w:r>
              <w:rPr>
                <w:rFonts w:ascii="仿宋_GB2312" w:hAnsi="宋体" w:eastAsia="仿宋_GB2312" w:cs="宋体"/>
                <w:kern w:val="0"/>
                <w:sz w:val="22"/>
              </w:rPr>
              <w:t>4</w:t>
            </w:r>
            <w:r>
              <w:rPr>
                <w:rFonts w:hint="eastAsia" w:ascii="仿宋_GB2312" w:hAnsi="宋体" w:eastAsia="仿宋_GB2312" w:cs="宋体"/>
                <w:kern w:val="0"/>
                <w:sz w:val="22"/>
              </w:rPr>
              <w:t>、其他固定资产</w:t>
            </w:r>
          </w:p>
        </w:tc>
        <w:tc>
          <w:tcPr>
            <w:tcW w:w="1170" w:type="pct"/>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ascii="仿宋_GB2312" w:hAnsi="宋体" w:eastAsia="仿宋_GB2312" w:cs="宋体"/>
                <w:kern w:val="0"/>
                <w:sz w:val="22"/>
              </w:rPr>
              <w:t>——</w:t>
            </w:r>
          </w:p>
        </w:tc>
        <w:tc>
          <w:tcPr>
            <w:tcW w:w="1893" w:type="pct"/>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ascii="仿宋_GB2312" w:eastAsia="仿宋_GB2312" w:cs="宋体"/>
                <w:kern w:val="0"/>
                <w:sz w:val="22"/>
              </w:rPr>
              <w:t>10959.82</w:t>
            </w:r>
          </w:p>
        </w:tc>
      </w:tr>
    </w:tbl>
    <w:p>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八、名词解释</w:t>
      </w:r>
    </w:p>
    <w:p>
      <w:pPr>
        <w:snapToGrid w:val="0"/>
        <w:spacing w:line="584" w:lineRule="exact"/>
        <w:jc w:val="left"/>
        <w:rPr>
          <w:rFonts w:ascii="仿宋_GB2312" w:hAnsi="黑体" w:eastAsia="仿宋_GB2312"/>
          <w:sz w:val="32"/>
          <w:szCs w:val="32"/>
        </w:rPr>
      </w:pPr>
      <w:r>
        <w:rPr>
          <w:rFonts w:ascii="仿宋_GB2312" w:hAnsi="仿宋" w:eastAsia="仿宋_GB2312"/>
          <w:b/>
          <w:spacing w:val="52"/>
          <w:sz w:val="32"/>
          <w:szCs w:val="32"/>
        </w:rPr>
        <w:t xml:space="preserve">   </w:t>
      </w:r>
      <w:r>
        <w:rPr>
          <w:rFonts w:hint="eastAsia" w:ascii="仿宋_GB2312" w:hAnsi="黑体" w:eastAsia="仿宋_GB2312"/>
          <w:sz w:val="32"/>
          <w:szCs w:val="32"/>
        </w:rPr>
        <w:t>（一）财政拨款收入：本年度从本级财政部门取得的财政拨款，包括一般公共预算财政拨款和政府性基金预算财政拨款。</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（二）事业收入：指事业单位开展专业业务活动及辅助活动所取得的收入。</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（三）其他收入：指除上述“财政拨款收入”、“事业收入”、“经营收入”等以外的收入。</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（五）年初结转和结余：指以前年度尚未完成、结转到本年仍按原规定用途继续使用的资金，或项目已完成等产生的结余资金。</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（六）结余分配：指事业单位按照事业单位会计制度的规定从非财政补助结余中分配的事业基金和职工福利基金等。</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（七）年末结转和结余：指单位按有关规定结转到下年或以后年度继续使用的资金，或项目已完成等产生的结余资金。</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（八）基本支出：填列单位为保障机构正常运转、完成日常工作任务而发生的各项支出。</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（九）项目支出：填列单位为完成特定的行政工作任务或事业发展目标，在基本支出之外发生的各项支出。</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十）“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（十一）其他交通费用：填列单位除公务用车运行维护费以外的其他交通费用。如飞机、船舶等的燃料费、维修费、过桥过路费、保险费、出租车费用、公务交通补贴等。</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（十二）公务用车购置：填列单位公务用车车辆购置支出（含车辆购置税）。</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（十三）其他交通工具购置：填列单位除公务用车外的其他各类交通工具（如船舶、飞机）购置支出（含车辆购置税）。</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（十四）</w:t>
      </w:r>
      <w:r>
        <w:rPr>
          <w:rFonts w:ascii="仿宋_GB2312" w:hAnsi="黑体" w:eastAsia="仿宋_GB2312"/>
          <w:sz w:val="32"/>
          <w:szCs w:val="32"/>
        </w:rPr>
        <w:t xml:space="preserve"> </w:t>
      </w:r>
      <w:r>
        <w:rPr>
          <w:rFonts w:hint="eastAsia" w:ascii="仿宋_GB2312" w:hAnsi="黑体" w:eastAsia="仿宋_GB2312"/>
          <w:sz w:val="32"/>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11490"/>
        </w:tabs>
        <w:spacing w:line="560" w:lineRule="exact"/>
        <w:ind w:firstLine="640" w:firstLineChars="200"/>
        <w:rPr>
          <w:rFonts w:ascii="黑体" w:hAnsi="Times New Roman" w:eastAsia="黑体"/>
          <w:sz w:val="32"/>
          <w:szCs w:val="32"/>
        </w:rPr>
      </w:pPr>
      <w:r>
        <w:rPr>
          <w:rFonts w:hint="eastAsia" w:ascii="黑体" w:hAnsi="Times New Roman" w:eastAsia="黑体"/>
          <w:sz w:val="32"/>
          <w:szCs w:val="32"/>
        </w:rPr>
        <w:t>九、其它需要说明的事项</w:t>
      </w:r>
    </w:p>
    <w:p>
      <w:pPr>
        <w:tabs>
          <w:tab w:val="left" w:pos="11490"/>
        </w:tabs>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交通部门无其它需要说明的事项。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Y2EzNGFhNTJmMmFiYTQwZTI5YWE3MmYwY2Y2ZTUifQ=="/>
  </w:docVars>
  <w:rsids>
    <w:rsidRoot w:val="00F66032"/>
    <w:rsid w:val="00037AF6"/>
    <w:rsid w:val="00045A61"/>
    <w:rsid w:val="00071512"/>
    <w:rsid w:val="00075D5F"/>
    <w:rsid w:val="00090515"/>
    <w:rsid w:val="000A67E9"/>
    <w:rsid w:val="000B6CEF"/>
    <w:rsid w:val="000C3A19"/>
    <w:rsid w:val="000D75D6"/>
    <w:rsid w:val="000F7204"/>
    <w:rsid w:val="001245BB"/>
    <w:rsid w:val="001730F6"/>
    <w:rsid w:val="0018479D"/>
    <w:rsid w:val="001F0BFD"/>
    <w:rsid w:val="001F55F0"/>
    <w:rsid w:val="00240AF2"/>
    <w:rsid w:val="00241FD4"/>
    <w:rsid w:val="00251B12"/>
    <w:rsid w:val="002643A1"/>
    <w:rsid w:val="002645FB"/>
    <w:rsid w:val="00276D56"/>
    <w:rsid w:val="00282503"/>
    <w:rsid w:val="00291B1F"/>
    <w:rsid w:val="00296113"/>
    <w:rsid w:val="002C7905"/>
    <w:rsid w:val="002E2F24"/>
    <w:rsid w:val="002F3E58"/>
    <w:rsid w:val="0030542C"/>
    <w:rsid w:val="00306EFB"/>
    <w:rsid w:val="00311B7A"/>
    <w:rsid w:val="003616B8"/>
    <w:rsid w:val="003A1916"/>
    <w:rsid w:val="003B109A"/>
    <w:rsid w:val="003E1A7F"/>
    <w:rsid w:val="003F3451"/>
    <w:rsid w:val="003F3A2A"/>
    <w:rsid w:val="004232FA"/>
    <w:rsid w:val="004334E6"/>
    <w:rsid w:val="00451871"/>
    <w:rsid w:val="004670DF"/>
    <w:rsid w:val="00472923"/>
    <w:rsid w:val="00473763"/>
    <w:rsid w:val="00473818"/>
    <w:rsid w:val="00484252"/>
    <w:rsid w:val="004B3D33"/>
    <w:rsid w:val="004E3066"/>
    <w:rsid w:val="004E74CD"/>
    <w:rsid w:val="004F7719"/>
    <w:rsid w:val="0051526D"/>
    <w:rsid w:val="005377F3"/>
    <w:rsid w:val="005623BD"/>
    <w:rsid w:val="00573562"/>
    <w:rsid w:val="00575089"/>
    <w:rsid w:val="005C060B"/>
    <w:rsid w:val="00614A29"/>
    <w:rsid w:val="00694117"/>
    <w:rsid w:val="00694638"/>
    <w:rsid w:val="00737B6C"/>
    <w:rsid w:val="0075393C"/>
    <w:rsid w:val="00763906"/>
    <w:rsid w:val="00776C08"/>
    <w:rsid w:val="007B4EE0"/>
    <w:rsid w:val="007C2113"/>
    <w:rsid w:val="007D2568"/>
    <w:rsid w:val="007E0C97"/>
    <w:rsid w:val="007E1DA8"/>
    <w:rsid w:val="007F6C26"/>
    <w:rsid w:val="008334AE"/>
    <w:rsid w:val="00836FED"/>
    <w:rsid w:val="00845CD2"/>
    <w:rsid w:val="00845F59"/>
    <w:rsid w:val="008502D8"/>
    <w:rsid w:val="00852B0D"/>
    <w:rsid w:val="00854A97"/>
    <w:rsid w:val="008559A0"/>
    <w:rsid w:val="00881692"/>
    <w:rsid w:val="00893D3D"/>
    <w:rsid w:val="008B3CC5"/>
    <w:rsid w:val="008C2BAF"/>
    <w:rsid w:val="008E4261"/>
    <w:rsid w:val="008F4662"/>
    <w:rsid w:val="00905D08"/>
    <w:rsid w:val="00925753"/>
    <w:rsid w:val="00966C5C"/>
    <w:rsid w:val="0097214B"/>
    <w:rsid w:val="00973104"/>
    <w:rsid w:val="009854AA"/>
    <w:rsid w:val="0099249E"/>
    <w:rsid w:val="009C6A02"/>
    <w:rsid w:val="009E367C"/>
    <w:rsid w:val="00A03178"/>
    <w:rsid w:val="00A72D2E"/>
    <w:rsid w:val="00A911E7"/>
    <w:rsid w:val="00A939D9"/>
    <w:rsid w:val="00AD2EDE"/>
    <w:rsid w:val="00B20712"/>
    <w:rsid w:val="00B43238"/>
    <w:rsid w:val="00B6090F"/>
    <w:rsid w:val="00B75216"/>
    <w:rsid w:val="00B9103F"/>
    <w:rsid w:val="00B91D52"/>
    <w:rsid w:val="00BA1ACD"/>
    <w:rsid w:val="00BA5592"/>
    <w:rsid w:val="00BC39FF"/>
    <w:rsid w:val="00BF308F"/>
    <w:rsid w:val="00C25A63"/>
    <w:rsid w:val="00CA7176"/>
    <w:rsid w:val="00CB5A61"/>
    <w:rsid w:val="00CD2773"/>
    <w:rsid w:val="00CE143B"/>
    <w:rsid w:val="00D240D1"/>
    <w:rsid w:val="00DD06FE"/>
    <w:rsid w:val="00E11C43"/>
    <w:rsid w:val="00E167C7"/>
    <w:rsid w:val="00E37528"/>
    <w:rsid w:val="00E52FBD"/>
    <w:rsid w:val="00E67790"/>
    <w:rsid w:val="00E92935"/>
    <w:rsid w:val="00EA2013"/>
    <w:rsid w:val="00EC47F6"/>
    <w:rsid w:val="00EE1B43"/>
    <w:rsid w:val="00EE4A87"/>
    <w:rsid w:val="00F038A4"/>
    <w:rsid w:val="00F12BDB"/>
    <w:rsid w:val="00F153EF"/>
    <w:rsid w:val="00F5166A"/>
    <w:rsid w:val="00F61F12"/>
    <w:rsid w:val="00F66032"/>
    <w:rsid w:val="00F92EFE"/>
    <w:rsid w:val="00F958C2"/>
    <w:rsid w:val="00FE6D0B"/>
    <w:rsid w:val="61057FF9"/>
    <w:rsid w:val="7A23637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uiPriority w:val="99"/>
    <w:pPr>
      <w:tabs>
        <w:tab w:val="center" w:pos="4153"/>
        <w:tab w:val="right" w:pos="8306"/>
      </w:tabs>
      <w:snapToGrid w:val="0"/>
      <w:jc w:val="left"/>
    </w:pPr>
    <w:rPr>
      <w:rFonts w:ascii="Times New Roman" w:hAnsi="Times New Roman"/>
      <w:sz w:val="18"/>
      <w:szCs w:val="18"/>
    </w:rPr>
  </w:style>
  <w:style w:type="paragraph" w:styleId="3">
    <w:name w:val="header"/>
    <w:basedOn w:val="1"/>
    <w:link w:val="8"/>
    <w:autoRedefine/>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4">
    <w:name w:val="toc 1"/>
    <w:basedOn w:val="1"/>
    <w:next w:val="1"/>
    <w:autoRedefine/>
    <w:uiPriority w:val="99"/>
    <w:rPr>
      <w:rFonts w:ascii="Times New Roman" w:hAnsi="Times New Roman"/>
      <w:szCs w:val="24"/>
    </w:rPr>
  </w:style>
  <w:style w:type="paragraph" w:styleId="5">
    <w:name w:val="toc 2"/>
    <w:basedOn w:val="1"/>
    <w:next w:val="1"/>
    <w:autoRedefine/>
    <w:uiPriority w:val="99"/>
    <w:pPr>
      <w:ind w:left="420" w:leftChars="200"/>
    </w:pPr>
    <w:rPr>
      <w:rFonts w:ascii="Times New Roman" w:hAnsi="Times New Roman"/>
      <w:szCs w:val="24"/>
    </w:rPr>
  </w:style>
  <w:style w:type="character" w:customStyle="1" w:styleId="8">
    <w:name w:val="Header Char"/>
    <w:basedOn w:val="7"/>
    <w:link w:val="3"/>
    <w:autoRedefine/>
    <w:locked/>
    <w:uiPriority w:val="99"/>
    <w:rPr>
      <w:rFonts w:ascii="Times New Roman" w:hAnsi="Times New Roman" w:eastAsia="宋体" w:cs="Times New Roman"/>
      <w:sz w:val="18"/>
      <w:szCs w:val="18"/>
    </w:rPr>
  </w:style>
  <w:style w:type="character" w:customStyle="1" w:styleId="9">
    <w:name w:val="Footer Char"/>
    <w:basedOn w:val="7"/>
    <w:link w:val="2"/>
    <w:autoRedefine/>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22</Pages>
  <Words>1428</Words>
  <Characters>8141</Characters>
  <Lines>0</Lines>
  <Paragraphs>0</Paragraphs>
  <TotalTime>21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2017-10-27T07:14:00Z</dcterms:created>
  <dc:creator>guest</dc:creator>
  <cp:lastModifiedBy>WPS_1701159891</cp:lastModifiedBy>
  <dcterms:modified xsi:type="dcterms:W3CDTF">2024-01-09T02:43:08Z</dcterms:modified>
  <dc:title>河北省廊坊市交通运输局2017年部门预算信息公开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18F700A219A34CB383200E492385DE63_13</vt:lpwstr>
  </property>
</Properties>
</file>